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ED4826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284B" w:rsidRPr="00A4284B">
        <w:rPr>
          <w:rFonts w:ascii="Times New Roman" w:hAnsi="Times New Roman" w:cs="Times New Roman"/>
          <w:b/>
          <w:sz w:val="24"/>
          <w:szCs w:val="24"/>
        </w:rPr>
        <w:t>VALÉRIA MOTTA SILVA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A4A18D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A4284B" w:rsidRPr="00A4284B">
        <w:rPr>
          <w:rFonts w:ascii="Times New Roman" w:hAnsi="Times New Roman" w:cs="Times New Roman"/>
          <w:b/>
          <w:sz w:val="24"/>
          <w:szCs w:val="24"/>
        </w:rPr>
        <w:t>Valéria Motta Silva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43BB231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A4284B" w:rsidRPr="00A4284B">
        <w:rPr>
          <w:b/>
        </w:rPr>
        <w:t>Valéria Motta Silva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078BE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55D5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0996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E4279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284B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A7AE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79483-ED76-4D69-BF3A-E89C9D137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2026-06-15T19:14:00Z</cp:lastPrinted>
  <dcterms:created xsi:type="dcterms:W3CDTF">2026-06-15T19:17:00Z</dcterms:created>
  <dcterms:modified xsi:type="dcterms:W3CDTF">2026-06-15T19:17:00Z</dcterms:modified>
</cp:coreProperties>
</file>