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ADD23EB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1D8A" w:rsidRPr="00361D8A">
        <w:rPr>
          <w:rFonts w:ascii="Times New Roman" w:hAnsi="Times New Roman" w:cs="Times New Roman"/>
          <w:b/>
          <w:sz w:val="24"/>
          <w:szCs w:val="24"/>
        </w:rPr>
        <w:t>FLÁVIA VIDAL ALBERNAZ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9064E63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361D8A" w:rsidRPr="00361D8A">
        <w:rPr>
          <w:rFonts w:ascii="Times New Roman" w:hAnsi="Times New Roman" w:cs="Times New Roman"/>
          <w:b/>
          <w:sz w:val="24"/>
          <w:szCs w:val="24"/>
        </w:rPr>
        <w:t>Flávia Vidal Albernaz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D4506A1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361D8A" w:rsidRPr="00361D8A">
        <w:rPr>
          <w:b/>
        </w:rPr>
        <w:t>Flávia Vidal Albernaz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8BF796-6CF4-40C6-92E8-661423A98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2026-06-15T16:49:00Z</cp:lastPrinted>
  <dcterms:created xsi:type="dcterms:W3CDTF">2026-06-15T16:51:00Z</dcterms:created>
  <dcterms:modified xsi:type="dcterms:W3CDTF">2026-06-15T16:51:00Z</dcterms:modified>
</cp:coreProperties>
</file>