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FE8907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996" w:rsidRPr="00690996">
        <w:rPr>
          <w:rFonts w:ascii="Times New Roman" w:hAnsi="Times New Roman" w:cs="Times New Roman"/>
          <w:b/>
          <w:sz w:val="24"/>
          <w:szCs w:val="24"/>
        </w:rPr>
        <w:t>NIVEA MARIA XIMENES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B4CB58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90996" w:rsidRPr="00690996">
        <w:rPr>
          <w:rFonts w:ascii="Times New Roman" w:hAnsi="Times New Roman" w:cs="Times New Roman"/>
          <w:b/>
          <w:sz w:val="24"/>
          <w:szCs w:val="24"/>
        </w:rPr>
        <w:t>Nivea Maria Ximenes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4BB5161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690996" w:rsidRPr="00690996">
        <w:rPr>
          <w:b/>
        </w:rPr>
        <w:t>Nivea Maria Ximenes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2E64A-DF17-44A4-A6F9-2095660A9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2026-06-15T18:02:00Z</cp:lastPrinted>
  <dcterms:created xsi:type="dcterms:W3CDTF">2026-06-15T18:03:00Z</dcterms:created>
  <dcterms:modified xsi:type="dcterms:W3CDTF">2026-06-15T18:03:00Z</dcterms:modified>
</cp:coreProperties>
</file>