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befor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Projeto de Lei nº         /2026</w:t>
      </w:r>
    </w:p>
    <w:p w:rsidR="00000000" w:rsidDel="00000000" w:rsidP="00000000" w:rsidRDefault="00000000" w:rsidRPr="00000000" w14:paraId="00000002">
      <w:pPr>
        <w:spacing w:after="240" w:before="240" w:lineRule="auto"/>
        <w:ind w:left="424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Declara 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1"/>
          <w:iCs w:val="1"/>
          <w:sz w:val="24"/>
          <w:szCs w:val="24"/>
          <w:rtl w:val="0"/>
        </w:rPr>
        <w:t xml:space="preserve">“Swordplay”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prática esportiva e de lazer no âmbito do Município de Niterói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ind w:left="4240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Art. 1º.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reconhecida a relevância do </w:t>
      </w: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sz w:val="24"/>
          <w:szCs w:val="24"/>
          <w:rtl w:val="0"/>
        </w:rPr>
        <w:t xml:space="preserve">Swordplay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(Batalha de Campo)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como prática esportiva e de lazer no Município de Niterói.</w:t>
      </w:r>
    </w:p>
    <w:p w:rsidR="00000000" w:rsidDel="00000000" w:rsidP="00000000" w:rsidRDefault="00000000" w:rsidRPr="00000000" w14:paraId="00000005">
      <w:pPr>
        <w:spacing w:after="240" w:befor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Art. 2º.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Esta Lei entra em vigor na data de sua publicação, revogadas as disposições contrárias.</w:t>
      </w:r>
    </w:p>
    <w:p w:rsidR="00000000" w:rsidDel="00000000" w:rsidP="00000000" w:rsidRDefault="00000000" w:rsidRPr="00000000" w14:paraId="00000006">
      <w:pPr>
        <w:spacing w:after="240" w:befor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 06 de junho de 2026.</w:t>
      </w:r>
    </w:p>
    <w:p w:rsidR="00000000" w:rsidDel="00000000" w:rsidP="00000000" w:rsidRDefault="00000000" w:rsidRPr="00000000" w14:paraId="00000007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858800" cy="479419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58800" cy="47941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="24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09">
      <w:pPr>
        <w:spacing w:after="240" w:before="240" w:line="240" w:lineRule="auto"/>
        <w:jc w:val="center"/>
        <w:rPr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Vereador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/>
      </w:pPr>
      <w:r w:rsidDel="00000000" w:rsidR="00000000" w:rsidRPr="00000000">
        <w:rPr>
          <w:b w:val="1"/>
          <w:bCs w:val="1"/>
          <w:rtl w:val="0"/>
        </w:rPr>
        <w:t xml:space="preserve">Justificativa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 cidade de Niterói destaca-se pelo incentivo às mais diversas manifestações esportivas e de lazer, reconhecendo o esporte como importante instrumento de promoção da saúde, da inclusão social e da cidadania. Nesse contexto, o presente projeto de lei tem por objetivo reconhecer o </w:t>
      </w:r>
      <w:r w:rsidDel="00000000" w:rsidR="00000000" w:rsidRPr="00000000">
        <w:rPr>
          <w:b w:val="1"/>
          <w:bCs w:val="1"/>
          <w:rtl w:val="0"/>
        </w:rPr>
        <w:t xml:space="preserve">Swordplay</w:t>
      </w:r>
      <w:r w:rsidDel="00000000" w:rsidR="00000000" w:rsidRPr="00000000">
        <w:rPr>
          <w:rtl w:val="0"/>
        </w:rPr>
        <w:t xml:space="preserve"> como modalidade esportiva no Município.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O Swordplay consiste em uma prática que combina atividade física, estratégia, coordenação motora, disciplina e trabalho em equipe, utilizando equipamentos seguros e regras próprias que garantem a integridade dos participantes. Inspirado em referências históricas e na cultura medieval e geek, o esporte reúne pessoas de diferentes idades e perfis em um ambiente de respeito, cooperação e desenvolvimento pessoal.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Além de incentivar hábitos saudáveis, a modalidade promove a ocupação positiva de praças, parques e demais espaços públicos, contribuindo para a valorização desses locais como ambientes de convivência, lazer e prática esportiva. Seus encontros e torneios fortalecem o senso de comunidade e ampliam as oportunidades de participação da juventude em atividades coletivas.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O Swordplay também possui importante caráter inclusivo, permitindo a participação de pessoas de diferentes origens sociais, identidades e faixas etárias. Seu ambiente acolhedor favorece a integração de participantes que, muitas vezes, não se identificam com modalidades esportivas tradicionais, funcionando como instrumento de inclusão e combate ao isolamento social.</w:t>
      </w:r>
    </w:p>
    <w:p w:rsidR="00000000" w:rsidDel="00000000" w:rsidP="00000000" w:rsidRDefault="00000000" w:rsidRPr="00000000" w14:paraId="0000000F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Sob o aspecto educativo, a prática estimula o desenvolvimento de habilidades físicas e cognitivas, como concentração, estratégia, autocontrole, respeito às regras e espírito esportivo, além de despertar o interesse pela história, pelas artes e pela cultura.</w:t>
      </w:r>
    </w:p>
    <w:p w:rsidR="00000000" w:rsidDel="00000000" w:rsidP="00000000" w:rsidRDefault="00000000" w:rsidRPr="00000000" w14:paraId="00000010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Por fim, a consolidação do Swordplay no Município, por meio de grupos organizados, eventos e atividades abertas ao público, demonstra seu crescimento e sua relevância para a comunidade local. Seu reconhecimento como modalidade esportiva representa uma forma de incentivar sua prática, ampliar sua visibilidade e fortalecer políticas públicas voltadas ao esporte, ao lazer e à inclusão social.</w:t>
      </w:r>
    </w:p>
    <w:p w:rsidR="00000000" w:rsidDel="00000000" w:rsidP="00000000" w:rsidRDefault="00000000" w:rsidRPr="00000000" w14:paraId="00000011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Diante de sua contribuição para a promoção da atividade física, da convivência comunitária e do desenvolvimento humano, contamos com o apoio dos nobres parlamentares para a aprovação da presente proposição.</w:t>
      </w:r>
    </w:p>
    <w:p w:rsidR="00000000" w:rsidDel="00000000" w:rsidP="00000000" w:rsidRDefault="00000000" w:rsidRPr="00000000" w14:paraId="00000012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8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9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jc w:val="center"/>
      <w:rPr>
        <w:b w:val="1"/>
        <w:bCs w:val="1"/>
        <w:sz w:val="24"/>
        <w:szCs w:val="24"/>
      </w:rPr>
    </w:pPr>
    <w:r w:rsidDel="00000000" w:rsidR="00000000" w:rsidRPr="00000000">
      <w:rPr>
        <w:b w:val="1"/>
        <w:bCs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6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