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B86BE1" w14:textId="6D96D322" w:rsidR="00A25C94" w:rsidRDefault="00A25C94" w:rsidP="00DD4BF5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D0F547C" w14:textId="1D4392A1" w:rsidR="00A25C94" w:rsidRDefault="003C7D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ED7C1A">
        <w:rPr>
          <w:rFonts w:ascii="Times New Roman" w:eastAsia="Times New Roman" w:hAnsi="Times New Roman" w:cs="Times New Roman"/>
          <w:b/>
        </w:rPr>
        <w:t>6</w:t>
      </w:r>
    </w:p>
    <w:p w14:paraId="2028BFF0" w14:textId="20C98454" w:rsidR="00A25C94" w:rsidRDefault="00A25C9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bookmarkStart w:id="0" w:name="_heading=h.4qdek3osmjvx" w:colFirst="0" w:colLast="0"/>
      <w:bookmarkEnd w:id="0"/>
    </w:p>
    <w:p w14:paraId="56581814" w14:textId="0A94592F" w:rsidR="00A25C94" w:rsidRDefault="003C7DDD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FAE0F07" w14:textId="0815D4C9" w:rsidR="00ED7C1A" w:rsidRDefault="003C7DDD" w:rsidP="00ED7C1A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040341" w:rsidRPr="00040341">
        <w:rPr>
          <w:rFonts w:ascii="Times New Roman" w:eastAsia="Times New Roman" w:hAnsi="Times New Roman" w:cs="Times New Roman"/>
          <w:b/>
          <w:sz w:val="24"/>
          <w:szCs w:val="24"/>
        </w:rPr>
        <w:t>A CRIAÇÃO, NO ÂMBITO DA GUARDA CIVIL MUNICIPAL DE NITERÓI, DE UMA COORDENADORIA DE PROTEÇÃO AMBIENTAL E MARÍTIMA DESTINADA À ATUAÇÃO PREVENTIVA E INTEGRADA NA PROTEÇÃO DA ORLA, DOS BENS PÚBLICOS COSTEIROS E DO PATRIMÔNIO AMBIENTAL DO MUNICÍPIO.</w:t>
      </w:r>
      <w:bookmarkStart w:id="1" w:name="_GoBack"/>
      <w:bookmarkEnd w:id="1"/>
    </w:p>
    <w:p w14:paraId="70F3684C" w14:textId="77777777" w:rsidR="00040341" w:rsidRDefault="00040341" w:rsidP="00ED7C1A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4BCCC8" w14:textId="198976E6" w:rsidR="00A25C94" w:rsidRDefault="003C7DDD" w:rsidP="00EC2A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forma regimental,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0341" w:rsidRPr="00040341">
        <w:rPr>
          <w:rFonts w:ascii="Times New Roman" w:eastAsia="Times New Roman" w:hAnsi="Times New Roman" w:cs="Times New Roman"/>
          <w:sz w:val="24"/>
          <w:szCs w:val="24"/>
        </w:rPr>
        <w:t xml:space="preserve">que adote as providências </w:t>
      </w:r>
      <w:proofErr w:type="gramStart"/>
      <w:r w:rsidR="00040341" w:rsidRPr="00040341">
        <w:rPr>
          <w:rFonts w:ascii="Times New Roman" w:eastAsia="Times New Roman" w:hAnsi="Times New Roman" w:cs="Times New Roman"/>
          <w:sz w:val="24"/>
          <w:szCs w:val="24"/>
        </w:rPr>
        <w:t>necessárias para a criação, no âmbito da Guarda Civil Municipal de Niterói, de uma Coordenadoria de Proteção Ambiental e Marítima, destinada à atuação preventiva e integrada na proteção da orla, dos bens públicos costeiros e do patrimônio ambiental do Município</w:t>
      </w:r>
      <w:proofErr w:type="gramEnd"/>
      <w:r w:rsidR="00040341" w:rsidRPr="0004034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E5E659" w14:textId="77777777" w:rsidR="00ED7C1A" w:rsidRDefault="00ED7C1A" w:rsidP="00ED7C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FBC762" w14:textId="56FC6765" w:rsidR="00A25C94" w:rsidRDefault="003C7DDD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6B0ECA">
        <w:rPr>
          <w:rFonts w:ascii="Times New Roman" w:eastAsia="Times New Roman" w:hAnsi="Times New Roman" w:cs="Times New Roman"/>
          <w:sz w:val="24"/>
          <w:szCs w:val="24"/>
        </w:rPr>
        <w:t>1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5</w:t>
      </w:r>
      <w:r w:rsidR="006B0E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junho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</w:p>
    <w:p w14:paraId="0B1CD352" w14:textId="55EBB4CD" w:rsidR="00A25C94" w:rsidRDefault="00A25C9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BE3A6A9" w14:textId="6A079D45" w:rsidR="00A25C94" w:rsidRDefault="00A25C9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77D923D" w14:textId="196BA77C" w:rsidR="00A25C94" w:rsidRDefault="003C7DD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475FF6EA" w14:textId="19A46641" w:rsidR="00A25C94" w:rsidRDefault="003C7DD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076C85CE" w14:textId="2482C346" w:rsidR="00A25C94" w:rsidRDefault="003C7DD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yezpbtsgn5z0" w:colFirst="0" w:colLast="0"/>
      <w:bookmarkEnd w:id="4"/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7FC4930D" w14:textId="2103FE59" w:rsidR="00040341" w:rsidRPr="00040341" w:rsidRDefault="003C7DDD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er3l69aos8oq" w:colFirst="0" w:colLast="0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</w:t>
      </w:r>
      <w:r w:rsidR="00040341"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indicação fundamenta-se no art. 144, §8º da Constituição Federal, que autoriza os Municípios a constituírem Guardas Municipais destinadas à proteção de seus bens, serviços e instalações, bem como na Lei Federal nº 13.022, de 08 de agosto de 2014 (Estatuto Geral das Guardas Municipais), que amplia o escopo de atuação dessas instituições para ações preventivas de seguranç</w:t>
      </w:r>
      <w:r w:rsid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a pública e proteção ambiental.</w:t>
      </w:r>
    </w:p>
    <w:p w14:paraId="465D2B5D" w14:textId="31416E4E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Nos termos do art. 5º, inciso VII, da referida legislação, compete às Guardas Municipais atuar na proteção do patrimônio ecológico e na prevenção de ilícitos em áreas públicas, </w:t>
      </w: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abrangendo os espaços costeiros </w:t>
      </w:r>
      <w:proofErr w:type="gramStart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sob gestão</w:t>
      </w:r>
      <w:proofErr w:type="gramEnd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ou interesse municipal.</w:t>
      </w:r>
    </w:p>
    <w:p w14:paraId="084E4E50" w14:textId="226B62E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O Município de Niterói possui extensa faixa litorânea composta por praias urbanas e oceânicas, áreas lagunares, costões, ilhas e diversos equipamentos públicos localizados na orla, como calçadões, parques, mirantes e áreas de lazer, todos sujeitos a pressões ambientais, ocupações irregulares, degradação e necessidade permanente de ordenamento territo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rial e fiscalização preventiva.</w:t>
      </w:r>
    </w:p>
    <w:p w14:paraId="245BED08" w14:textId="70D926DF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Nesse contexto, revela-se plenamente justificada a criação de uma estrutura especializada no âmbito da Guarda Civil Municipal, com foco na atuação preventiva, educativa, </w:t>
      </w:r>
      <w:proofErr w:type="spellStart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orientativa</w:t>
      </w:r>
      <w:proofErr w:type="spellEnd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integrada, voltada à proteção desses espaços e ao fortalecimento das políticas pú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blicas ambientais do Município.</w:t>
      </w:r>
    </w:p>
    <w:p w14:paraId="3E6C0D83" w14:textId="24948267" w:rsid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proposta não implica criação imediata de cargos ou aumento automático de despesa pública, cabendo ao Poder Executivo regulamentar sua estrutura administrativa, atribuições </w:t>
      </w:r>
      <w:proofErr w:type="gramStart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específicas e eventual impacto orçamentário, em observância aos princípios da legalidade, eficiê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ncia e responsabilidade fiscal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05B65F5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13EC33" w14:textId="68489A85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A Coordenadoria sugerida poderá atuar,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dentre outras atribuições, na:</w:t>
      </w:r>
    </w:p>
    <w:p w14:paraId="4B594CA6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• proteção da orla marítima e lagunar;</w:t>
      </w:r>
    </w:p>
    <w:p w14:paraId="3BDE5A44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• preservação do patrimônio ambiental municipal;</w:t>
      </w:r>
    </w:p>
    <w:p w14:paraId="5C39B400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• prevenção de danos e ocupações irregulares em áreas públicas costeiras;</w:t>
      </w:r>
    </w:p>
    <w:p w14:paraId="2CBB40EA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• apoio às ações de fiscalização ambiental;</w:t>
      </w:r>
    </w:p>
    <w:p w14:paraId="26B60D7A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• ações educativas voltadas à conscientização ambiental;</w:t>
      </w:r>
    </w:p>
    <w:p w14:paraId="1193411E" w14:textId="34BA5E11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atuação </w:t>
      </w:r>
      <w:proofErr w:type="gramStart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integrada com órgãos como Defesa Civil, Secretaria Municipal de Meio Ambiente, INEA e Capitania dos Portos, respeitadas</w:t>
      </w:r>
      <w:proofErr w:type="gramEnd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mpetências legais de cada ente.</w:t>
      </w:r>
    </w:p>
    <w:p w14:paraId="7FA0D035" w14:textId="55EE24DE" w:rsid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Importante destacar que a medida não implica qualquer sobreposição às atribuições da Marinha do Brasil ou de órgãos estaduais, restringindo-se à atuação preventiva, administrativa e patrimonial dentro das competências constit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ucionais e legais do Município.</w:t>
      </w:r>
    </w:p>
    <w:p w14:paraId="44F530FB" w14:textId="77777777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644AE4" w14:textId="7BE2090A" w:rsidR="00040341" w:rsidRPr="00040341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Trata-se, portanto, de medida de relevante interesse público, alinhada à vocação geográfica do Município de Niterói e às diretrizes modernas de segurança pública preventiva, proteção ambiental e ge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stão sustentável do território.</w:t>
      </w:r>
    </w:p>
    <w:p w14:paraId="6955F55E" w14:textId="7B99DE59" w:rsidR="00A25C94" w:rsidRDefault="00040341" w:rsidP="0004034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Diante do exposto, solicita-se ao Poder </w:t>
      </w:r>
      <w:proofErr w:type="gramStart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Executivo a análise da presente indicação e a adoção das providências cabíveis</w:t>
      </w:r>
      <w:proofErr w:type="gramEnd"/>
      <w:r w:rsidRPr="0004034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C0FC655" w14:textId="52743BBA" w:rsidR="00A25C94" w:rsidRPr="00ED7C1A" w:rsidRDefault="00ED7C1A" w:rsidP="00ED7C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  </w:t>
      </w:r>
    </w:p>
    <w:sectPr w:rsidR="00A25C94" w:rsidRPr="00ED7C1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57AF16" w14:textId="77777777" w:rsidR="003C7DDD" w:rsidRDefault="003C7DDD">
      <w:pPr>
        <w:spacing w:after="0" w:line="240" w:lineRule="auto"/>
      </w:pPr>
      <w:r>
        <w:separator/>
      </w:r>
    </w:p>
  </w:endnote>
  <w:endnote w:type="continuationSeparator" w:id="0">
    <w:p w14:paraId="257CED1B" w14:textId="77777777" w:rsidR="003C7DDD" w:rsidRDefault="003C7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4482721-4DE8-47C1-948A-D9E5D500616A}"/>
    <w:embedBold r:id="rId2" w:fontKey="{69179322-624F-49C7-9015-76A26A324D2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FFEAEEC-2A28-4E4A-8291-1A9999FD2B84}"/>
    <w:embedBold r:id="rId4" w:fontKey="{8B14F58A-EBC3-44C2-B76B-B7B44D48EE0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11F41C4-9AD7-4C9A-BEEC-ACAB2DB416A7}"/>
    <w:embedItalic r:id="rId6" w:fontKey="{08DA73CD-8B0D-4690-A633-CB0DED08BF0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7A302EB4-94B5-4806-930D-F35231AD5F32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EAB6AA82-D037-4AEF-8BB2-30F2C431AF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D05BD65-73B5-47A5-96C4-61CEFF1873E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461FFE" w14:textId="77777777" w:rsidR="00A25C94" w:rsidRDefault="00A25C9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8463594" w14:textId="77777777" w:rsidR="00A25C94" w:rsidRDefault="003C7DD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68825497" w14:textId="77777777" w:rsidR="00A25C94" w:rsidRDefault="003C7DD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6AF41F49" w14:textId="77777777" w:rsidR="00A25C94" w:rsidRDefault="00A25C9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2612C15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81ACC9" w14:textId="77777777" w:rsidR="00A25C94" w:rsidRDefault="003C7DD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1FCE58B0" w14:textId="77777777" w:rsidR="00A25C94" w:rsidRDefault="003C7DDD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D444A" w14:textId="77777777" w:rsidR="003C7DDD" w:rsidRDefault="003C7DDD">
      <w:pPr>
        <w:spacing w:after="0" w:line="240" w:lineRule="auto"/>
      </w:pPr>
      <w:r>
        <w:separator/>
      </w:r>
    </w:p>
  </w:footnote>
  <w:footnote w:type="continuationSeparator" w:id="0">
    <w:p w14:paraId="3AF2D235" w14:textId="77777777" w:rsidR="003C7DDD" w:rsidRDefault="003C7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53975" w14:textId="77777777" w:rsidR="00A25C94" w:rsidRDefault="003C7DDD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9BF97A9" wp14:editId="1629E791">
          <wp:extent cx="497737" cy="617195"/>
          <wp:effectExtent l="0" t="0" r="0" b="0"/>
          <wp:docPr id="194427237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E3A1A31" w14:textId="77777777" w:rsidR="00A25C94" w:rsidRDefault="003C7DD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0B97BB" w14:textId="77777777" w:rsidR="00A25C94" w:rsidRDefault="00A25C9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5C890D1" w14:textId="77777777" w:rsidR="00A25C94" w:rsidRDefault="003C7DD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7A685805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16D26" w14:textId="77777777" w:rsidR="00A25C94" w:rsidRDefault="003C7DDD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0A56FDA" wp14:editId="45C0F7A7">
          <wp:extent cx="624147" cy="773943"/>
          <wp:effectExtent l="0" t="0" r="0" b="0"/>
          <wp:docPr id="194427238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DD53B6C" w14:textId="77777777" w:rsidR="00A25C94" w:rsidRDefault="003C7DDD">
    <w:pPr>
      <w:pBdr>
        <w:bottom w:val="single" w:sz="4" w:space="1" w:color="000000"/>
      </w:pBdr>
      <w:spacing w:after="0" w:line="240" w:lineRule="auto"/>
      <w:jc w:val="center"/>
    </w:pPr>
    <w:r>
      <w:t xml:space="preserve">Câmara Municipal </w:t>
    </w:r>
    <w:r>
      <w:t>de Niterói</w:t>
    </w:r>
  </w:p>
  <w:p w14:paraId="6855785F" w14:textId="77777777" w:rsidR="00A25C94" w:rsidRDefault="003C7DDD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1F7C20F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94"/>
    <w:rsid w:val="00040341"/>
    <w:rsid w:val="00051E07"/>
    <w:rsid w:val="003C7DDD"/>
    <w:rsid w:val="006B0ECA"/>
    <w:rsid w:val="008553E2"/>
    <w:rsid w:val="00A25C94"/>
    <w:rsid w:val="00A77B27"/>
    <w:rsid w:val="00B5632F"/>
    <w:rsid w:val="00DD4BF5"/>
    <w:rsid w:val="00E47F50"/>
    <w:rsid w:val="00EC2A7F"/>
    <w:rsid w:val="00ED7C1A"/>
    <w:rsid w:val="00FE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5E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3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fPLksNLbdv09VpL6teSGOQGVtA==">CgMxLjAyDmguNHFkZWszb3NtanZ4Mg5oLnl0eDE0bXM5c2NkczIIaC5namRneHMyDmgueWV6cGJ0c2duNXowMg5oLmVyM2w2OWFvczhvcTgAciExMGx1MGJTV25nVXFQVHdFdVpMX0ctTk5McXFQdDliNlQ=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2026-06-15T21:02:00Z</cp:lastPrinted>
  <dcterms:created xsi:type="dcterms:W3CDTF">2026-06-15T21:02:00Z</dcterms:created>
  <dcterms:modified xsi:type="dcterms:W3CDTF">2026-06-15T21:05:00Z</dcterms:modified>
</cp:coreProperties>
</file>