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1EF9A89B" w:rsidR="005D700C" w:rsidRPr="0013789F" w:rsidRDefault="005D700C" w:rsidP="0013789F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7A2AF313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4C72D3">
        <w:rPr>
          <w:b/>
          <w:bCs/>
          <w:sz w:val="24"/>
          <w:szCs w:val="24"/>
        </w:rPr>
        <w:t xml:space="preserve">11 </w:t>
      </w:r>
      <w:r w:rsidR="00424C17">
        <w:rPr>
          <w:b/>
          <w:bCs/>
          <w:sz w:val="24"/>
          <w:szCs w:val="24"/>
        </w:rPr>
        <w:t xml:space="preserve">de </w:t>
      </w:r>
      <w:r w:rsidR="004C72D3">
        <w:rPr>
          <w:b/>
          <w:bCs/>
          <w:sz w:val="24"/>
          <w:szCs w:val="24"/>
        </w:rPr>
        <w:t>junho</w:t>
      </w:r>
      <w:r w:rsidRPr="0022561B">
        <w:rPr>
          <w:b/>
          <w:bCs/>
          <w:sz w:val="24"/>
          <w:szCs w:val="24"/>
        </w:rPr>
        <w:t xml:space="preserve"> de 202</w:t>
      </w:r>
      <w:r w:rsidR="002B56E1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26B0A348" w14:textId="203D1C2A" w:rsidR="005D700C" w:rsidRPr="0013789F" w:rsidRDefault="005D700C" w:rsidP="0013789F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 xml:space="preserve">MOÇÃO </w:t>
      </w:r>
      <w:proofErr w:type="gramStart"/>
      <w:r w:rsidRPr="0022561B">
        <w:rPr>
          <w:b/>
          <w:bCs/>
          <w:sz w:val="24"/>
          <w:szCs w:val="24"/>
        </w:rPr>
        <w:t>Nº</w:t>
      </w:r>
      <w:r w:rsidR="004C72D3">
        <w:rPr>
          <w:b/>
          <w:bCs/>
          <w:sz w:val="24"/>
          <w:szCs w:val="24"/>
        </w:rPr>
        <w:t xml:space="preserve">  </w:t>
      </w:r>
      <w:r w:rsidRPr="0022561B">
        <w:rPr>
          <w:b/>
          <w:bCs/>
          <w:sz w:val="24"/>
          <w:szCs w:val="24"/>
        </w:rPr>
        <w:t>/</w:t>
      </w:r>
      <w:proofErr w:type="gramEnd"/>
      <w:r w:rsidR="00A750D5">
        <w:rPr>
          <w:b/>
          <w:bCs/>
          <w:sz w:val="24"/>
          <w:szCs w:val="24"/>
        </w:rPr>
        <w:t>202</w:t>
      </w:r>
      <w:r w:rsidR="002B56E1">
        <w:rPr>
          <w:b/>
          <w:bCs/>
          <w:sz w:val="24"/>
          <w:szCs w:val="24"/>
        </w:rPr>
        <w:t>6</w:t>
      </w:r>
    </w:p>
    <w:p w14:paraId="6174D06E" w14:textId="73968388" w:rsidR="005D700C" w:rsidRPr="004C72D3" w:rsidRDefault="001F402A" w:rsidP="00CF7CD2">
      <w:pPr>
        <w:ind w:left="708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4C72D3">
        <w:rPr>
          <w:rFonts w:ascii="Times New Roman" w:hAnsi="Times New Roman"/>
          <w:b/>
          <w:bCs/>
          <w:iCs/>
          <w:sz w:val="24"/>
          <w:szCs w:val="24"/>
        </w:rPr>
        <w:t>“Moção de Congratulações e Aplausos</w:t>
      </w:r>
      <w:r w:rsidR="00424C17" w:rsidRPr="004C72D3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4C72D3" w:rsidRPr="004C72D3">
        <w:rPr>
          <w:rFonts w:ascii="Times New Roman" w:hAnsi="Times New Roman"/>
          <w:b/>
          <w:bCs/>
          <w:iCs/>
          <w:sz w:val="24"/>
          <w:szCs w:val="24"/>
        </w:rPr>
        <w:t xml:space="preserve">ao </w:t>
      </w:r>
      <w:r w:rsidR="00DF0705" w:rsidRPr="00DF0705">
        <w:rPr>
          <w:rFonts w:ascii="Times New Roman" w:hAnsi="Times New Roman"/>
          <w:b/>
          <w:bCs/>
          <w:sz w:val="24"/>
          <w:szCs w:val="24"/>
        </w:rPr>
        <w:t>Major QCO Veterano Celso Gonçalves da Silva</w:t>
      </w:r>
      <w:r w:rsidR="002B56E1" w:rsidRPr="00DF0705">
        <w:rPr>
          <w:rFonts w:ascii="Times New Roman" w:hAnsi="Times New Roman"/>
          <w:b/>
          <w:bCs/>
          <w:iCs/>
          <w:sz w:val="28"/>
          <w:szCs w:val="28"/>
        </w:rPr>
        <w:t>.”</w:t>
      </w: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73ECEDBB" w14:textId="5F7A2A48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0A489E9D" w14:textId="066357DF" w:rsidR="0013789F" w:rsidRDefault="001F402A" w:rsidP="00DF070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Pr="006409FE">
        <w:rPr>
          <w:rFonts w:ascii="Times New Roman" w:hAnsi="Times New Roman"/>
          <w:b/>
          <w:sz w:val="24"/>
          <w:szCs w:val="24"/>
        </w:rPr>
        <w:t>Moção</w:t>
      </w:r>
      <w:r w:rsidRPr="0022561B">
        <w:rPr>
          <w:rFonts w:ascii="Times New Roman" w:hAnsi="Times New Roman"/>
          <w:b/>
          <w:sz w:val="24"/>
          <w:szCs w:val="24"/>
        </w:rPr>
        <w:t xml:space="preserve"> de C</w:t>
      </w:r>
      <w:r>
        <w:rPr>
          <w:rFonts w:ascii="Times New Roman" w:hAnsi="Times New Roman"/>
          <w:b/>
          <w:sz w:val="24"/>
          <w:szCs w:val="24"/>
        </w:rPr>
        <w:t>ongratulações e Aplausos</w:t>
      </w:r>
      <w:r w:rsidR="004C72D3">
        <w:rPr>
          <w:rFonts w:ascii="Times New Roman" w:hAnsi="Times New Roman"/>
          <w:b/>
          <w:sz w:val="24"/>
          <w:szCs w:val="24"/>
        </w:rPr>
        <w:t xml:space="preserve"> ao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F0705" w:rsidRPr="00DF0705">
        <w:rPr>
          <w:rFonts w:ascii="Times New Roman" w:hAnsi="Times New Roman"/>
          <w:b/>
          <w:bCs/>
          <w:sz w:val="24"/>
          <w:szCs w:val="24"/>
        </w:rPr>
        <w:t>Major QCO Veterano Celso Gonçalves da Silva</w:t>
      </w:r>
    </w:p>
    <w:p w14:paraId="56FC5EFA" w14:textId="77777777" w:rsidR="00DF0705" w:rsidRPr="00DF0705" w:rsidRDefault="00DF0705" w:rsidP="00DF0705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EA3084" w14:textId="3D9FF66C" w:rsidR="00DF0705" w:rsidRPr="00A42B05" w:rsidRDefault="001F402A" w:rsidP="00DF0705">
      <w:pPr>
        <w:spacing w:line="360" w:lineRule="auto"/>
        <w:jc w:val="both"/>
        <w:rPr>
          <w:rFonts w:ascii="Times New Roman" w:hAnsi="Times New Roman"/>
          <w:b/>
        </w:rPr>
      </w:pPr>
      <w:r w:rsidRPr="00A42B05">
        <w:rPr>
          <w:rFonts w:ascii="Times New Roman" w:hAnsi="Times New Roman"/>
          <w:b/>
          <w:szCs w:val="20"/>
        </w:rPr>
        <w:t>Justificativa: A Câmara Municipal de Niterói, que é representação efetiva da sociedade, não pode deixar de regis</w:t>
      </w:r>
      <w:r w:rsidR="004A4B9F" w:rsidRPr="00A42B05">
        <w:rPr>
          <w:rFonts w:ascii="Times New Roman" w:hAnsi="Times New Roman"/>
          <w:b/>
          <w:szCs w:val="20"/>
        </w:rPr>
        <w:t>trar, homenagear e parabenizar</w:t>
      </w:r>
      <w:r w:rsidR="00F966B9" w:rsidRPr="00A42B05">
        <w:rPr>
          <w:rFonts w:ascii="Times New Roman" w:hAnsi="Times New Roman"/>
          <w:b/>
          <w:szCs w:val="20"/>
        </w:rPr>
        <w:t xml:space="preserve"> </w:t>
      </w:r>
      <w:r w:rsidR="00DF0705" w:rsidRPr="00A42B05">
        <w:rPr>
          <w:rFonts w:ascii="Times New Roman" w:hAnsi="Times New Roman"/>
          <w:b/>
        </w:rPr>
        <w:t xml:space="preserve">o </w:t>
      </w:r>
      <w:r w:rsidR="00DF0705" w:rsidRPr="00A42B05">
        <w:rPr>
          <w:rFonts w:ascii="Times New Roman" w:hAnsi="Times New Roman"/>
          <w:b/>
          <w:bCs/>
        </w:rPr>
        <w:t>Major QCO Veterano Celso Gonçalves da Silva</w:t>
      </w:r>
      <w:r w:rsidR="00DF0705" w:rsidRPr="00A42B05">
        <w:rPr>
          <w:rFonts w:ascii="Times New Roman" w:hAnsi="Times New Roman"/>
          <w:b/>
        </w:rPr>
        <w:t>, em reconhecimento à sua destacada trajetória no serviço público, na educação e na preservação do patrimônio histórico e cultural brasileiro. Com ampla formação acadêmica em História e Letras, além de especializações e mestrado na área de História Militar do Brasil, o homenageado dedicou sua carreira ao magistério e à pesquisa histórica, atuando em Colégios Militares e instituições de ensino, contribuindo significativamente para a formação educacional de inúmeros alunos. No âmbito do Exército Brasileiro, exerceu funções relevantes no Arquivo Histórico do Exército e no Forte de Copacabana/Museu Histórico do Exército, onde atuou na gestão de acervos, pesquisa, museologia e projetos de valorização do patrimônio histórico. Atualmente, integra a equipe da Fortaleza de Santa Cruz da Barra, desenvolvendo atividades de pesquisa, preservação e difusão da memória militar, além de apoiar projetos de requalificação e ações culturais e educativas. Dessa forma, esta homenagem reconhece sua dedicação, competência e contribuição contínua para a preservação da história e da cultura nacional.</w:t>
      </w:r>
      <w:r w:rsidR="00A42B05" w:rsidRPr="00A42B05">
        <w:rPr>
          <w:rFonts w:ascii="Times New Roman" w:hAnsi="Times New Roman"/>
          <w:b/>
        </w:rPr>
        <w:t xml:space="preserve"> </w:t>
      </w:r>
      <w:r w:rsidR="00A42B05" w:rsidRPr="00A42B05">
        <w:rPr>
          <w:rFonts w:ascii="Times New Roman" w:hAnsi="Times New Roman"/>
          <w:b/>
        </w:rPr>
        <w:t xml:space="preserve">Esta homenagem torna-se ainda mais significativa por ser concedida em período alusivo ao </w:t>
      </w:r>
      <w:r w:rsidR="00A42B05" w:rsidRPr="00A42B05">
        <w:rPr>
          <w:rFonts w:ascii="Times New Roman" w:hAnsi="Times New Roman"/>
          <w:b/>
          <w:bCs/>
        </w:rPr>
        <w:t>Dia do Exército</w:t>
      </w:r>
      <w:r w:rsidR="00A42B05" w:rsidRPr="00A42B05">
        <w:rPr>
          <w:rFonts w:ascii="Times New Roman" w:hAnsi="Times New Roman"/>
          <w:b/>
        </w:rPr>
        <w:t xml:space="preserve">, celebrado em 19 de abril, e ao </w:t>
      </w:r>
      <w:r w:rsidR="00A42B05" w:rsidRPr="00A42B05">
        <w:rPr>
          <w:rFonts w:ascii="Times New Roman" w:hAnsi="Times New Roman"/>
          <w:b/>
          <w:bCs/>
        </w:rPr>
        <w:t>Dia da Artilharia</w:t>
      </w:r>
      <w:r w:rsidR="00A42B05" w:rsidRPr="00A42B05">
        <w:rPr>
          <w:rFonts w:ascii="Times New Roman" w:hAnsi="Times New Roman"/>
          <w:b/>
        </w:rPr>
        <w:t>, comemorado em 10 de junho, datas que exaltam os valores de patriotismo, dedicação e compromisso com a defesa da Pátria.</w:t>
      </w:r>
    </w:p>
    <w:p w14:paraId="4A8EF7D1" w14:textId="135427F9" w:rsidR="004C72D3" w:rsidRPr="001C2A93" w:rsidRDefault="004C72D3" w:rsidP="00DF0705">
      <w:pPr>
        <w:spacing w:line="360" w:lineRule="auto"/>
        <w:jc w:val="both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69C5E56A" w14:textId="77777777" w:rsidR="004C72D3" w:rsidRDefault="004C72D3" w:rsidP="004C72D3">
      <w:pPr>
        <w:pStyle w:val="Corpodetexto"/>
        <w:rPr>
          <w:b/>
          <w:bCs/>
          <w:sz w:val="24"/>
        </w:rPr>
      </w:pPr>
    </w:p>
    <w:p w14:paraId="3807304A" w14:textId="497A4406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14EA267B" w14:textId="7A5C0BF9" w:rsidR="004238F4" w:rsidRPr="002B56E1" w:rsidRDefault="005D700C" w:rsidP="002B56E1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sectPr w:rsidR="004238F4" w:rsidRPr="002B56E1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B07B8" w14:textId="77777777" w:rsidR="00A14473" w:rsidRDefault="00A14473">
      <w:r>
        <w:separator/>
      </w:r>
    </w:p>
  </w:endnote>
  <w:endnote w:type="continuationSeparator" w:id="0">
    <w:p w14:paraId="2A404AF6" w14:textId="77777777" w:rsidR="00A14473" w:rsidRDefault="00A1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D6EDF" w14:textId="77777777" w:rsidR="00A14473" w:rsidRDefault="00A14473">
      <w:r>
        <w:separator/>
      </w:r>
    </w:p>
  </w:footnote>
  <w:footnote w:type="continuationSeparator" w:id="0">
    <w:p w14:paraId="7C497E32" w14:textId="77777777" w:rsidR="00A14473" w:rsidRDefault="00A144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74D9E"/>
    <w:rsid w:val="000B0EC1"/>
    <w:rsid w:val="00131B0E"/>
    <w:rsid w:val="00134742"/>
    <w:rsid w:val="0013789F"/>
    <w:rsid w:val="00166D05"/>
    <w:rsid w:val="00166F9D"/>
    <w:rsid w:val="001E3026"/>
    <w:rsid w:val="001F402A"/>
    <w:rsid w:val="00214E73"/>
    <w:rsid w:val="00232BDF"/>
    <w:rsid w:val="00236676"/>
    <w:rsid w:val="002556F3"/>
    <w:rsid w:val="00294DD4"/>
    <w:rsid w:val="002B56E1"/>
    <w:rsid w:val="002C6C36"/>
    <w:rsid w:val="002E5532"/>
    <w:rsid w:val="00303552"/>
    <w:rsid w:val="003117FE"/>
    <w:rsid w:val="003517D7"/>
    <w:rsid w:val="003E014A"/>
    <w:rsid w:val="003E7546"/>
    <w:rsid w:val="004238F4"/>
    <w:rsid w:val="00424C17"/>
    <w:rsid w:val="00441F1B"/>
    <w:rsid w:val="00481D40"/>
    <w:rsid w:val="004849B8"/>
    <w:rsid w:val="004A1957"/>
    <w:rsid w:val="004A4B9F"/>
    <w:rsid w:val="004B34C8"/>
    <w:rsid w:val="004C72D3"/>
    <w:rsid w:val="004F14AF"/>
    <w:rsid w:val="00527057"/>
    <w:rsid w:val="005463AD"/>
    <w:rsid w:val="00567747"/>
    <w:rsid w:val="0059048F"/>
    <w:rsid w:val="005D700C"/>
    <w:rsid w:val="00610BCC"/>
    <w:rsid w:val="006358B5"/>
    <w:rsid w:val="006409FE"/>
    <w:rsid w:val="00643C66"/>
    <w:rsid w:val="00696485"/>
    <w:rsid w:val="006A3A40"/>
    <w:rsid w:val="006D3774"/>
    <w:rsid w:val="00702087"/>
    <w:rsid w:val="007075D1"/>
    <w:rsid w:val="00725A30"/>
    <w:rsid w:val="007C1D1F"/>
    <w:rsid w:val="007C711E"/>
    <w:rsid w:val="007D2D22"/>
    <w:rsid w:val="007E00E7"/>
    <w:rsid w:val="007F4E20"/>
    <w:rsid w:val="008124EA"/>
    <w:rsid w:val="008215FB"/>
    <w:rsid w:val="008538D2"/>
    <w:rsid w:val="008B23D0"/>
    <w:rsid w:val="008F33D3"/>
    <w:rsid w:val="00934067"/>
    <w:rsid w:val="00961569"/>
    <w:rsid w:val="00966663"/>
    <w:rsid w:val="009C4A24"/>
    <w:rsid w:val="009D1AF0"/>
    <w:rsid w:val="009F0A9D"/>
    <w:rsid w:val="00A14473"/>
    <w:rsid w:val="00A325C0"/>
    <w:rsid w:val="00A42B05"/>
    <w:rsid w:val="00A52DBD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D589E"/>
    <w:rsid w:val="00BD687C"/>
    <w:rsid w:val="00BE541B"/>
    <w:rsid w:val="00BF2FE4"/>
    <w:rsid w:val="00C43EFD"/>
    <w:rsid w:val="00C532DC"/>
    <w:rsid w:val="00C666C3"/>
    <w:rsid w:val="00CF7CD2"/>
    <w:rsid w:val="00D01CD8"/>
    <w:rsid w:val="00D23C5E"/>
    <w:rsid w:val="00D64D94"/>
    <w:rsid w:val="00D707A6"/>
    <w:rsid w:val="00D817D3"/>
    <w:rsid w:val="00DF0705"/>
    <w:rsid w:val="00E662DD"/>
    <w:rsid w:val="00F07D4F"/>
    <w:rsid w:val="00F16A08"/>
    <w:rsid w:val="00F32EE2"/>
    <w:rsid w:val="00F44944"/>
    <w:rsid w:val="00F966B9"/>
    <w:rsid w:val="00FA35C3"/>
    <w:rsid w:val="00FB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3789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7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4</cp:revision>
  <cp:lastPrinted>2023-11-06T20:58:00Z</cp:lastPrinted>
  <dcterms:created xsi:type="dcterms:W3CDTF">2026-06-11T17:14:00Z</dcterms:created>
  <dcterms:modified xsi:type="dcterms:W3CDTF">2026-06-11T17:55:00Z</dcterms:modified>
</cp:coreProperties>
</file>