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58305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58305C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434B" w:rsidRPr="00B1271F" w:rsidRDefault="002B16F5" w:rsidP="002B16F5">
      <w:pPr>
        <w:pStyle w:val="SemEspaamento"/>
        <w:ind w:left="464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Sugere ao Poder Executivo Municipal, por meio do órgão competente, a</w:t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adoção de medidas urgentes de</w:t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fiscalização de trânsito no semáforo</w:t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localizado em frente ao Colégio Salesiano, na Rua Santa Rosa nº 207,</w:t>
      </w:r>
      <w:r w:rsidRPr="00B1271F">
        <w:rPr>
          <w:rFonts w:ascii="Times New Roman" w:hAnsi="Times New Roman" w:cs="Times New Roman"/>
          <w:b/>
          <w:sz w:val="24"/>
          <w:szCs w:val="24"/>
        </w:rPr>
        <w:br/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bairro Santa Rosa, Niterói, com a colocação de agente de trânsito ou</w:t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guarda municipal nos horários de entrada e saída dos alunos, diante do</w:t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constante desrespeito ao sinal vermelho por parte de condutores de</w:t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veículos, colocando em risco a vida das crianças que atravessam a via.</w:t>
      </w:r>
    </w:p>
    <w:p w:rsidR="0021434B" w:rsidRPr="008768B7" w:rsidRDefault="0021434B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2015" w:rsidRDefault="0007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88A" w:rsidRPr="00B1271F" w:rsidRDefault="00B1271F" w:rsidP="00B1271F">
      <w:pPr>
        <w:pStyle w:val="SemEspaamen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Indico à Mesa, na </w:t>
      </w:r>
      <w:proofErr w:type="gramStart"/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>forma regimental, ouvido</w:t>
      </w:r>
      <w:proofErr w:type="gramEnd"/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 Douto Plenário, que seja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enviado ofício ao Exmo. </w:t>
      </w:r>
      <w:proofErr w:type="gramStart"/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>Sr.</w:t>
      </w:r>
      <w:proofErr w:type="gramEnd"/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Prefeito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>Municipal de Niterói, Rodrigo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>Neves, solicitando ao órgão competente (</w:t>
      </w:r>
      <w:proofErr w:type="spellStart"/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>Nittrans</w:t>
      </w:r>
      <w:proofErr w:type="spellEnd"/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ou Secretaria Municipal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>de Mobilidade Urbana) a realização de estudo técnico e a imediata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>implantação de </w:t>
      </w:r>
      <w:r w:rsidRPr="00B1271F">
        <w:rPr>
          <w:rStyle w:val="Forte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fiscalização presencial com agente de trânsito ou guarda</w:t>
      </w:r>
      <w:r w:rsidRPr="00B1271F">
        <w:rPr>
          <w:rStyle w:val="Forte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Pr="00B1271F">
        <w:rPr>
          <w:rStyle w:val="Forte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municipal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> no semáforo situado em frente ao </w:t>
      </w:r>
      <w:r w:rsidRPr="00B1271F">
        <w:rPr>
          <w:rStyle w:val="Forte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Colégio Salesiano, na Rua</w:t>
      </w:r>
      <w:r w:rsidRPr="00B1271F">
        <w:rPr>
          <w:rStyle w:val="Forte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Pr="00B1271F">
        <w:rPr>
          <w:rStyle w:val="Forte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Santa Rosa nº 207, bairro Santa Rosa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>, nos períodos de maior fluxo de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>pedestres (entrada e saída de aulas), bem como a avaliação da necessidade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>de instalação de equipamentos adicionais de segurança, como redutores de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1271F">
        <w:rPr>
          <w:rFonts w:ascii="Times New Roman" w:hAnsi="Times New Roman" w:cs="Times New Roman"/>
          <w:sz w:val="24"/>
          <w:szCs w:val="24"/>
          <w:shd w:val="clear" w:color="auto" w:fill="FFFFFF"/>
        </w:rPr>
        <w:t>velocidade ou fiscalização eletrônica.</w:t>
      </w:r>
    </w:p>
    <w:p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F513F1" w:rsidRPr="00422C13" w:rsidRDefault="003305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6CB8" w:rsidRPr="00F36CB8">
        <w:t xml:space="preserve"> </w:t>
      </w:r>
      <w:r w:rsidR="00F36CB8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Retângulo 6" descr="blob:https://web.whatsapp.com/efbea1b2-ea95-4dee-9a17-f0d1f0e0669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6" o:spid="_x0000_s1026" alt="blob:https://web.whatsapp.com/efbea1b2-ea95-4dee-9a17-f0d1f0e0669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BVomB7tAgAAAw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  <w:r w:rsidR="00F36CB8" w:rsidRPr="00F36CB8">
        <w:rPr>
          <w:noProof/>
        </w:rPr>
        <w:t xml:space="preserve"> </w:t>
      </w:r>
    </w:p>
    <w:p w:rsidR="00CC268E" w:rsidRDefault="00C7104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8305C" w:rsidRDefault="00C71041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B1271F" w:rsidRPr="00B1271F" w:rsidRDefault="00B1271F" w:rsidP="00B127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B1271F">
        <w:rPr>
          <w:rFonts w:ascii="Times New Roman" w:hAnsi="Times New Roman" w:cs="Times New Roman"/>
          <w:sz w:val="24"/>
          <w:szCs w:val="24"/>
        </w:rPr>
        <w:t>A presente Indicação Legislativa tem por objetivo atender à preocupação manifestada por pais, responsáveis, professores e moradores do entorno do Colégio Salesiano, localizado na Rua Santa Rosa nº 207, bairro Santa Rosa, em Niterói.</w:t>
      </w:r>
    </w:p>
    <w:p w:rsidR="00B1271F" w:rsidRDefault="00B1271F" w:rsidP="00B127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B1271F" w:rsidRPr="00B1271F" w:rsidRDefault="00B1271F" w:rsidP="00B127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B1271F">
        <w:rPr>
          <w:rFonts w:ascii="Times New Roman" w:hAnsi="Times New Roman" w:cs="Times New Roman"/>
          <w:sz w:val="24"/>
          <w:szCs w:val="24"/>
        </w:rPr>
        <w:t>Conforme amplamente relatado pela comunidade escolar, o semáforo existente em frente à unidade de ensino é sistematicamente desrespeitado por condutores de veículos, que avançam o sinal vermelho, especialmente nos horários de entrada e saída dos alunos. Essa conduta irregular e perigosa ocorre com frequência alarmante, mesmo com a presença de crianças atravessando a faixa de pedestres.</w:t>
      </w:r>
    </w:p>
    <w:p w:rsidR="00B1271F" w:rsidRDefault="00B1271F" w:rsidP="00B127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B1271F" w:rsidRPr="00B1271F" w:rsidRDefault="00B1271F" w:rsidP="00B127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B1271F">
        <w:rPr>
          <w:rFonts w:ascii="Times New Roman" w:hAnsi="Times New Roman" w:cs="Times New Roman"/>
          <w:sz w:val="24"/>
          <w:szCs w:val="24"/>
        </w:rPr>
        <w:t>O fluxo intenso de veículos na Rua Santa Rosa, aliado à imprudência de motoristas, transforma o local em um ponto crítico com elevado risco de atropelamentos. Crianças, por sua própria condição de vulnerabilidade e menor percepção de perigo, ficam expostas diariamente a situações de grave ameaça à sua integridade física e à própria vida.</w:t>
      </w:r>
    </w:p>
    <w:p w:rsidR="00B1271F" w:rsidRDefault="00B1271F" w:rsidP="00B127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B1271F" w:rsidRPr="00B1271F" w:rsidRDefault="00B1271F" w:rsidP="00B127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B1271F">
        <w:rPr>
          <w:rFonts w:ascii="Times New Roman" w:hAnsi="Times New Roman" w:cs="Times New Roman"/>
          <w:sz w:val="24"/>
          <w:szCs w:val="24"/>
        </w:rPr>
        <w:t>Apesar de o semáforo ser um dispositivo de controle de trânsito, sua eficácia depende da obediência por parte dos condutores. Diante da reincidência de infrações (avanço de sinal vermelho), faz-se necessária</w:t>
      </w:r>
      <w:r w:rsidRPr="00B1271F">
        <w:rPr>
          <w:rFonts w:ascii="Times New Roman" w:hAnsi="Times New Roman" w:cs="Times New Roman"/>
          <w:sz w:val="24"/>
          <w:szCs w:val="24"/>
        </w:rPr>
        <w:br/>
      </w:r>
      <w:r w:rsidRPr="00B1271F">
        <w:rPr>
          <w:rFonts w:ascii="Times New Roman" w:hAnsi="Times New Roman" w:cs="Times New Roman"/>
          <w:sz w:val="24"/>
          <w:szCs w:val="24"/>
        </w:rPr>
        <w:lastRenderedPageBreak/>
        <w:t>a atuação ostensiva e preventiva de um agente de trânsito ou guarda municipal nos horários de maior movimento de pedestres, com o poder de orientar, advertir e autuar os infratores.</w:t>
      </w:r>
    </w:p>
    <w:p w:rsidR="00B1271F" w:rsidRDefault="00B1271F" w:rsidP="00B127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B1271F" w:rsidRPr="00B1271F" w:rsidRDefault="00B1271F" w:rsidP="00B127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B1271F">
        <w:rPr>
          <w:rFonts w:ascii="Times New Roman" w:hAnsi="Times New Roman" w:cs="Times New Roman"/>
          <w:sz w:val="24"/>
          <w:szCs w:val="24"/>
        </w:rPr>
        <w:t>A presença física de um agente no local tem efeito inibidor imediato, reforça a autoridade da lei e proporciona segurança real às crianças e aos seus familiares. Além disso, recomenda-se que o órgão competente avalie a instalação de fiscalização eletrônica (radar de avanço de sinal vermelho) ou a implantação de redutores de velocidade (lombadas ou tachões) como medidas complementares.</w:t>
      </w:r>
    </w:p>
    <w:p w:rsidR="00B1271F" w:rsidRDefault="00B1271F" w:rsidP="00B127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8768B7" w:rsidRPr="00B1271F" w:rsidRDefault="00B1271F" w:rsidP="00B1271F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B1271F">
        <w:rPr>
          <w:rFonts w:ascii="Times New Roman" w:hAnsi="Times New Roman" w:cs="Times New Roman"/>
          <w:sz w:val="24"/>
          <w:szCs w:val="24"/>
        </w:rPr>
        <w:t>Diante do exposto, e considerando o princípio constitucional da proteção integral à criança e do dever do Estado em assegurar sua segurança, bem como o Código de Trânsito Brasileiro (Lei nº 9.503/97), que prioriza a preservação da vida, solicita-se o atendimento urgente desta indicação.</w:t>
      </w:r>
    </w:p>
    <w:p w:rsidR="00C70848" w:rsidRPr="00C70848" w:rsidRDefault="00C70848" w:rsidP="00C7084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C70848">
        <w:rPr>
          <w:rFonts w:ascii="Arial" w:eastAsia="Times New Roman" w:hAnsi="Arial" w:cs="Arial"/>
          <w:vanish/>
          <w:sz w:val="16"/>
          <w:szCs w:val="16"/>
        </w:rPr>
        <w:t>Parte inferior do formulário</w:t>
      </w:r>
    </w:p>
    <w:p w:rsidR="00895EEA" w:rsidRDefault="00072015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</w:p>
    <w:p w:rsidR="00895EEA" w:rsidRDefault="00895EE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C268E" w:rsidRDefault="00072015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14</w:t>
      </w:r>
      <w:r w:rsidR="00C70848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junh</w:t>
      </w:r>
      <w:r w:rsidR="00C70848">
        <w:rPr>
          <w:rFonts w:ascii="Times New Roman" w:eastAsia="Times New Roman" w:hAnsi="Times New Roman" w:cs="Times New Roman"/>
          <w:b/>
          <w:sz w:val="24"/>
          <w:szCs w:val="24"/>
        </w:rPr>
        <w:t>o de 2026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Fernanda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Louback</w:t>
      </w:r>
      <w:proofErr w:type="spellEnd"/>
    </w:p>
    <w:p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7"/>
      <w:footerReference w:type="default" r:id="rId8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5AA" w:rsidRDefault="001E65AA">
      <w:pPr>
        <w:spacing w:after="0" w:line="240" w:lineRule="auto"/>
      </w:pPr>
      <w:r>
        <w:separator/>
      </w:r>
    </w:p>
  </w:endnote>
  <w:endnote w:type="continuationSeparator" w:id="0">
    <w:p w:rsidR="001E65AA" w:rsidRDefault="001E6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</w:t>
    </w:r>
    <w:proofErr w:type="gramStart"/>
    <w:r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</w:t>
    </w:r>
  </w:p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5AA" w:rsidRDefault="001E65AA">
      <w:pPr>
        <w:spacing w:after="0" w:line="240" w:lineRule="auto"/>
      </w:pPr>
      <w:r>
        <w:separator/>
      </w:r>
    </w:p>
  </w:footnote>
  <w:footnote w:type="continuationSeparator" w:id="0">
    <w:p w:rsidR="001E65AA" w:rsidRDefault="001E6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>
      <w:trPr>
        <w:trHeight w:val="1278"/>
        <w:jc w:val="center"/>
      </w:trPr>
      <w:tc>
        <w:tcPr>
          <w:tcW w:w="1568" w:type="dxa"/>
        </w:tcPr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 xml:space="preserve">Gabinete da Vereadora Fernanda </w:t>
          </w:r>
          <w:proofErr w:type="spellStart"/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Louback</w:t>
          </w:r>
          <w:proofErr w:type="spellEnd"/>
        </w:p>
      </w:tc>
    </w:tr>
  </w:tbl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C268E"/>
    <w:rsid w:val="00072015"/>
    <w:rsid w:val="000F6897"/>
    <w:rsid w:val="00120D0A"/>
    <w:rsid w:val="001B2769"/>
    <w:rsid w:val="001E65AA"/>
    <w:rsid w:val="0021434B"/>
    <w:rsid w:val="002B16F5"/>
    <w:rsid w:val="002B696F"/>
    <w:rsid w:val="00330511"/>
    <w:rsid w:val="003D30F2"/>
    <w:rsid w:val="00422C13"/>
    <w:rsid w:val="004414AE"/>
    <w:rsid w:val="004A11AC"/>
    <w:rsid w:val="004C6A01"/>
    <w:rsid w:val="00530878"/>
    <w:rsid w:val="005576A2"/>
    <w:rsid w:val="00580023"/>
    <w:rsid w:val="0058305C"/>
    <w:rsid w:val="005F5FA0"/>
    <w:rsid w:val="006417E5"/>
    <w:rsid w:val="00695691"/>
    <w:rsid w:val="006D0EA4"/>
    <w:rsid w:val="008768B7"/>
    <w:rsid w:val="00895EEA"/>
    <w:rsid w:val="008A59D6"/>
    <w:rsid w:val="00B1271F"/>
    <w:rsid w:val="00B37847"/>
    <w:rsid w:val="00C70848"/>
    <w:rsid w:val="00C71041"/>
    <w:rsid w:val="00CC268E"/>
    <w:rsid w:val="00D7288A"/>
    <w:rsid w:val="00E51071"/>
    <w:rsid w:val="00F36CB8"/>
    <w:rsid w:val="00F513F1"/>
    <w:rsid w:val="00F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styleId="SemEspaamento">
    <w:name w:val="No Spacing"/>
    <w:uiPriority w:val="1"/>
    <w:qFormat/>
    <w:rsid w:val="002B16F5"/>
    <w:pPr>
      <w:spacing w:after="0" w:line="240" w:lineRule="auto"/>
    </w:pPr>
  </w:style>
  <w:style w:type="paragraph" w:customStyle="1" w:styleId="ds-markdown-paragraph">
    <w:name w:val="ds-markdown-paragraph"/>
    <w:basedOn w:val="Normal"/>
    <w:rsid w:val="00B127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digoHTML">
    <w:name w:val="HTML Code"/>
    <w:basedOn w:val="Fontepargpadro"/>
    <w:uiPriority w:val="99"/>
    <w:semiHidden/>
    <w:unhideWhenUsed/>
    <w:rsid w:val="00B1271F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styleId="SemEspaamento">
    <w:name w:val="No Spacing"/>
    <w:uiPriority w:val="1"/>
    <w:qFormat/>
    <w:rsid w:val="002B16F5"/>
    <w:pPr>
      <w:spacing w:after="0" w:line="240" w:lineRule="auto"/>
    </w:pPr>
  </w:style>
  <w:style w:type="paragraph" w:customStyle="1" w:styleId="ds-markdown-paragraph">
    <w:name w:val="ds-markdown-paragraph"/>
    <w:basedOn w:val="Normal"/>
    <w:rsid w:val="00B127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digoHTML">
    <w:name w:val="HTML Code"/>
    <w:basedOn w:val="Fontepargpadro"/>
    <w:uiPriority w:val="99"/>
    <w:semiHidden/>
    <w:unhideWhenUsed/>
    <w:rsid w:val="00B1271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64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0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63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92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88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82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237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83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81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4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1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7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572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21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82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28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237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5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47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17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535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908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804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32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2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7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13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37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60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562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17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4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46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310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9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9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05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33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17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46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305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405625">
                                  <w:marLeft w:val="660"/>
                                  <w:marRight w:val="6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260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0148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968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12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9313834">
                                  <w:marLeft w:val="480"/>
                                  <w:marRight w:val="480"/>
                                  <w:marTop w:val="1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0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5819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divBdr>
                                          <w:divsChild>
                                            <w:div w:id="202446576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447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536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Andréa Pombal</cp:lastModifiedBy>
  <cp:revision>30</cp:revision>
  <cp:lastPrinted>2026-06-15T17:06:00Z</cp:lastPrinted>
  <dcterms:created xsi:type="dcterms:W3CDTF">2025-06-09T14:47:00Z</dcterms:created>
  <dcterms:modified xsi:type="dcterms:W3CDTF">2026-06-15T17:09:00Z</dcterms:modified>
</cp:coreProperties>
</file>