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B15912" w14:textId="36593376" w:rsidR="00D50C44" w:rsidRPr="006221F8" w:rsidRDefault="00D50C44" w:rsidP="00302A97">
      <w:pPr>
        <w:spacing w:after="0" w:line="276" w:lineRule="auto"/>
        <w:jc w:val="center"/>
        <w:rPr>
          <w:rFonts w:ascii="Tahoma" w:eastAsia="Arial" w:hAnsi="Tahoma" w:cs="Tahoma"/>
          <w:b/>
          <w:sz w:val="24"/>
          <w:szCs w:val="24"/>
          <w:shd w:val="clear" w:color="auto" w:fill="FFFFFF"/>
        </w:rPr>
      </w:pPr>
      <w:r w:rsidRPr="006221F8">
        <w:rPr>
          <w:rFonts w:ascii="Tahoma" w:eastAsia="Arial" w:hAnsi="Tahoma" w:cs="Tahoma"/>
          <w:b/>
          <w:sz w:val="24"/>
          <w:szCs w:val="24"/>
          <w:shd w:val="clear" w:color="auto" w:fill="FFFFFF"/>
        </w:rPr>
        <w:t xml:space="preserve">PROJETO DE </w:t>
      </w:r>
      <w:r w:rsidR="00C76C6C" w:rsidRPr="006221F8">
        <w:rPr>
          <w:rFonts w:ascii="Tahoma" w:eastAsia="Arial" w:hAnsi="Tahoma" w:cs="Tahoma"/>
          <w:b/>
          <w:sz w:val="24"/>
          <w:szCs w:val="24"/>
          <w:shd w:val="clear" w:color="auto" w:fill="FFFFFF"/>
        </w:rPr>
        <w:t>DECRETO LEGISLATIVO</w:t>
      </w:r>
      <w:r w:rsidR="00812525">
        <w:rPr>
          <w:rFonts w:ascii="Tahoma" w:eastAsia="Arial" w:hAnsi="Tahoma" w:cs="Tahoma"/>
          <w:b/>
          <w:sz w:val="24"/>
          <w:szCs w:val="24"/>
          <w:shd w:val="clear" w:color="auto" w:fill="FFFFFF"/>
        </w:rPr>
        <w:t> Nº       /2026</w:t>
      </w:r>
    </w:p>
    <w:p w14:paraId="2CB2B971" w14:textId="77777777" w:rsidR="00D50C44" w:rsidRPr="006221F8" w:rsidRDefault="00D50C44" w:rsidP="001E5676">
      <w:pPr>
        <w:spacing w:line="276" w:lineRule="auto"/>
        <w:rPr>
          <w:rFonts w:ascii="Tahoma" w:hAnsi="Tahoma" w:cs="Tahoma"/>
          <w:sz w:val="24"/>
          <w:szCs w:val="24"/>
        </w:rPr>
      </w:pPr>
    </w:p>
    <w:p w14:paraId="5F80FCD7" w14:textId="77777777" w:rsidR="009540FD" w:rsidRPr="006221F8" w:rsidRDefault="009540FD" w:rsidP="00C76C6C">
      <w:pPr>
        <w:ind w:left="4253"/>
        <w:rPr>
          <w:rFonts w:ascii="Tahoma" w:hAnsi="Tahoma" w:cs="Tahoma"/>
          <w:b/>
          <w:sz w:val="24"/>
          <w:szCs w:val="24"/>
        </w:rPr>
      </w:pPr>
    </w:p>
    <w:p w14:paraId="7270A74F" w14:textId="7E5B4322" w:rsidR="00C76C6C" w:rsidRPr="006221F8" w:rsidRDefault="00C76C6C" w:rsidP="00C76C6C">
      <w:pPr>
        <w:ind w:left="4253"/>
        <w:rPr>
          <w:rStyle w:val="Forte"/>
          <w:rFonts w:ascii="Tahoma" w:hAnsi="Tahoma" w:cs="Tahoma"/>
          <w:color w:val="000000"/>
          <w:sz w:val="24"/>
          <w:szCs w:val="24"/>
          <w:shd w:val="clear" w:color="auto" w:fill="FFFFFF"/>
        </w:rPr>
      </w:pPr>
      <w:r w:rsidRPr="006221F8">
        <w:rPr>
          <w:rFonts w:ascii="Tahoma" w:hAnsi="Tahoma" w:cs="Tahoma"/>
          <w:b/>
          <w:sz w:val="24"/>
          <w:szCs w:val="24"/>
        </w:rPr>
        <w:t>Concede Títu</w:t>
      </w:r>
      <w:r w:rsidR="000101FC">
        <w:rPr>
          <w:rFonts w:ascii="Tahoma" w:hAnsi="Tahoma" w:cs="Tahoma"/>
          <w:b/>
          <w:sz w:val="24"/>
          <w:szCs w:val="24"/>
        </w:rPr>
        <w:t>lo de Cidadã Niteroiense à Exma</w:t>
      </w:r>
      <w:r w:rsidRPr="006221F8">
        <w:rPr>
          <w:rFonts w:ascii="Tahoma" w:hAnsi="Tahoma" w:cs="Tahoma"/>
          <w:b/>
          <w:sz w:val="24"/>
          <w:szCs w:val="24"/>
        </w:rPr>
        <w:t>.</w:t>
      </w:r>
      <w:r w:rsidR="00583D4F">
        <w:rPr>
          <w:rFonts w:ascii="Tahoma" w:hAnsi="Tahoma" w:cs="Tahoma"/>
          <w:b/>
          <w:sz w:val="24"/>
          <w:szCs w:val="24"/>
        </w:rPr>
        <w:t xml:space="preserve"> Sr</w:t>
      </w:r>
      <w:r w:rsidR="000101FC">
        <w:rPr>
          <w:rFonts w:ascii="Tahoma" w:hAnsi="Tahoma" w:cs="Tahoma"/>
          <w:b/>
          <w:sz w:val="24"/>
          <w:szCs w:val="24"/>
        </w:rPr>
        <w:t>a</w:t>
      </w:r>
      <w:r w:rsidR="00583D4F">
        <w:rPr>
          <w:rFonts w:ascii="Tahoma" w:hAnsi="Tahoma" w:cs="Tahoma"/>
          <w:b/>
          <w:sz w:val="24"/>
          <w:szCs w:val="24"/>
        </w:rPr>
        <w:t>.</w:t>
      </w:r>
      <w:r w:rsidR="000101FC">
        <w:rPr>
          <w:rFonts w:ascii="Tahoma" w:hAnsi="Tahoma" w:cs="Tahoma"/>
          <w:b/>
          <w:sz w:val="24"/>
          <w:szCs w:val="24"/>
        </w:rPr>
        <w:t xml:space="preserve"> Dra. Fernanda Pontes Pimentel</w:t>
      </w:r>
      <w:r w:rsidR="00240954">
        <w:rPr>
          <w:rFonts w:ascii="Tahoma" w:hAnsi="Tahoma" w:cs="Tahoma"/>
          <w:b/>
          <w:sz w:val="24"/>
          <w:szCs w:val="24"/>
        </w:rPr>
        <w:t>.</w:t>
      </w:r>
    </w:p>
    <w:p w14:paraId="66CF6E6B" w14:textId="77777777" w:rsidR="00D50C44" w:rsidRPr="006221F8" w:rsidRDefault="00D50C44" w:rsidP="00F52DE2">
      <w:pPr>
        <w:ind w:left="4253"/>
        <w:rPr>
          <w:rStyle w:val="Forte"/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14:paraId="3ECBEE4A" w14:textId="77777777" w:rsidR="00D50C44" w:rsidRPr="006221F8" w:rsidRDefault="00D50C44" w:rsidP="001E5676">
      <w:pPr>
        <w:spacing w:line="276" w:lineRule="auto"/>
        <w:ind w:left="4253"/>
        <w:rPr>
          <w:rFonts w:ascii="Tahoma" w:hAnsi="Tahoma" w:cs="Tahoma"/>
          <w:sz w:val="24"/>
          <w:szCs w:val="24"/>
        </w:rPr>
      </w:pPr>
    </w:p>
    <w:p w14:paraId="3F17E5EF" w14:textId="1501E53F" w:rsidR="00C21382" w:rsidRPr="00C21382" w:rsidRDefault="00C21382" w:rsidP="00C21382">
      <w:pPr>
        <w:spacing w:beforeAutospacing="1" w:after="100" w:afterAutospacing="1" w:line="360" w:lineRule="auto"/>
        <w:rPr>
          <w:rFonts w:ascii="Tahoma" w:eastAsia="Times New Roman" w:hAnsi="Tahoma" w:cs="Tahoma"/>
          <w:sz w:val="24"/>
          <w:szCs w:val="24"/>
          <w:lang w:eastAsia="pt-BR"/>
        </w:rPr>
      </w:pPr>
      <w:r w:rsidRPr="00C21382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Art. 1º</w:t>
      </w:r>
      <w:r w:rsidRPr="00C21382">
        <w:rPr>
          <w:rFonts w:ascii="Tahoma" w:eastAsia="Times New Roman" w:hAnsi="Tahoma" w:cs="Tahoma"/>
          <w:sz w:val="24"/>
          <w:szCs w:val="24"/>
          <w:lang w:eastAsia="pt-BR"/>
        </w:rPr>
        <w:t xml:space="preserve"> – Fica concedido o Título de Cidadã</w:t>
      </w:r>
      <w:r w:rsidR="000101FC">
        <w:rPr>
          <w:rFonts w:ascii="Tahoma" w:eastAsia="Times New Roman" w:hAnsi="Tahoma" w:cs="Tahoma"/>
          <w:sz w:val="24"/>
          <w:szCs w:val="24"/>
          <w:lang w:eastAsia="pt-BR"/>
        </w:rPr>
        <w:t xml:space="preserve"> Niteroiense à</w:t>
      </w:r>
      <w:r w:rsidRPr="00C21382">
        <w:rPr>
          <w:rFonts w:ascii="Tahoma" w:eastAsia="Times New Roman" w:hAnsi="Tahoma" w:cs="Tahoma"/>
          <w:sz w:val="24"/>
          <w:szCs w:val="24"/>
          <w:lang w:eastAsia="pt-BR"/>
        </w:rPr>
        <w:t xml:space="preserve"> Exm</w:t>
      </w:r>
      <w:r w:rsidR="000101FC">
        <w:rPr>
          <w:rFonts w:ascii="Tahoma" w:eastAsia="Times New Roman" w:hAnsi="Tahoma" w:cs="Tahoma"/>
          <w:sz w:val="24"/>
          <w:szCs w:val="24"/>
          <w:lang w:eastAsia="pt-BR"/>
        </w:rPr>
        <w:t>a</w:t>
      </w:r>
      <w:r w:rsidRPr="00C21382">
        <w:rPr>
          <w:rFonts w:ascii="Tahoma" w:eastAsia="Times New Roman" w:hAnsi="Tahoma" w:cs="Tahoma"/>
          <w:sz w:val="24"/>
          <w:szCs w:val="24"/>
          <w:lang w:eastAsia="pt-BR"/>
        </w:rPr>
        <w:t>. Sr</w:t>
      </w:r>
      <w:r w:rsidR="000101FC">
        <w:rPr>
          <w:rFonts w:ascii="Tahoma" w:eastAsia="Times New Roman" w:hAnsi="Tahoma" w:cs="Tahoma"/>
          <w:sz w:val="24"/>
          <w:szCs w:val="24"/>
          <w:lang w:eastAsia="pt-BR"/>
        </w:rPr>
        <w:t>a</w:t>
      </w:r>
      <w:r w:rsidRPr="00C21382">
        <w:rPr>
          <w:rFonts w:ascii="Tahoma" w:eastAsia="Times New Roman" w:hAnsi="Tahoma" w:cs="Tahoma"/>
          <w:sz w:val="24"/>
          <w:szCs w:val="24"/>
          <w:lang w:eastAsia="pt-BR"/>
        </w:rPr>
        <w:t>.</w:t>
      </w:r>
      <w:r w:rsidR="000101FC">
        <w:rPr>
          <w:rFonts w:ascii="Tahoma" w:eastAsia="Times New Roman" w:hAnsi="Tahoma" w:cs="Tahoma"/>
          <w:sz w:val="24"/>
          <w:szCs w:val="24"/>
          <w:lang w:eastAsia="pt-BR"/>
        </w:rPr>
        <w:t xml:space="preserve"> Dra. Fernanda Pontes Pimentel</w:t>
      </w:r>
      <w:r w:rsidR="00240954">
        <w:rPr>
          <w:rFonts w:ascii="Tahoma" w:hAnsi="Tahoma" w:cs="Tahoma"/>
          <w:sz w:val="24"/>
          <w:szCs w:val="24"/>
        </w:rPr>
        <w:t>.</w:t>
      </w:r>
    </w:p>
    <w:p w14:paraId="12DCC962" w14:textId="77777777" w:rsidR="00C21382" w:rsidRPr="00C21382" w:rsidRDefault="00C21382" w:rsidP="00C21382">
      <w:pPr>
        <w:spacing w:beforeAutospacing="1" w:after="100" w:afterAutospacing="1" w:line="360" w:lineRule="auto"/>
        <w:rPr>
          <w:rFonts w:ascii="Tahoma" w:eastAsia="Times New Roman" w:hAnsi="Tahoma" w:cs="Tahoma"/>
          <w:sz w:val="24"/>
          <w:szCs w:val="24"/>
          <w:lang w:eastAsia="pt-BR"/>
        </w:rPr>
      </w:pPr>
      <w:r w:rsidRPr="00C21382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Art. 2º</w:t>
      </w:r>
      <w:r w:rsidRPr="00C21382">
        <w:rPr>
          <w:rFonts w:ascii="Tahoma" w:eastAsia="Times New Roman" w:hAnsi="Tahoma" w:cs="Tahoma"/>
          <w:sz w:val="24"/>
          <w:szCs w:val="24"/>
          <w:lang w:eastAsia="pt-BR"/>
        </w:rPr>
        <w:t xml:space="preserve"> – Este Decreto Legislativo entra em vigor na data de sua publicação.</w:t>
      </w:r>
    </w:p>
    <w:p w14:paraId="2D52E18E" w14:textId="77777777" w:rsidR="008704F0" w:rsidRDefault="008704F0" w:rsidP="009F0FBD">
      <w:pPr>
        <w:spacing w:beforeAutospacing="1" w:after="100" w:afterAutospacing="1" w:line="276" w:lineRule="auto"/>
        <w:ind w:firstLine="1134"/>
        <w:rPr>
          <w:rFonts w:ascii="Tahoma" w:eastAsia="Times New Roman" w:hAnsi="Tahoma" w:cs="Tahoma"/>
          <w:sz w:val="24"/>
          <w:szCs w:val="24"/>
          <w:lang w:eastAsia="pt-BR"/>
        </w:rPr>
      </w:pPr>
    </w:p>
    <w:p w14:paraId="755573CE" w14:textId="14BC31E5" w:rsidR="006221F8" w:rsidRPr="007276D8" w:rsidRDefault="006221F8" w:rsidP="006221F8">
      <w:pPr>
        <w:pStyle w:val="Normal1"/>
        <w:spacing w:line="360" w:lineRule="auto"/>
        <w:jc w:val="right"/>
        <w:rPr>
          <w:rFonts w:ascii="Tahoma" w:hAnsi="Tahoma" w:cs="Tahoma"/>
          <w:sz w:val="24"/>
          <w:szCs w:val="24"/>
        </w:rPr>
      </w:pPr>
      <w:r w:rsidRPr="007276D8">
        <w:rPr>
          <w:rFonts w:ascii="Tahoma" w:hAnsi="Tahoma" w:cs="Tahoma"/>
          <w:sz w:val="24"/>
          <w:szCs w:val="24"/>
        </w:rPr>
        <w:t xml:space="preserve">Sala de Sessões, </w:t>
      </w:r>
      <w:r w:rsidR="000101FC">
        <w:rPr>
          <w:rFonts w:ascii="Tahoma" w:hAnsi="Tahoma" w:cs="Tahoma"/>
          <w:sz w:val="24"/>
          <w:szCs w:val="24"/>
        </w:rPr>
        <w:t>15</w:t>
      </w:r>
      <w:r w:rsidR="00240954">
        <w:rPr>
          <w:rFonts w:ascii="Tahoma" w:hAnsi="Tahoma" w:cs="Tahoma"/>
          <w:sz w:val="24"/>
          <w:szCs w:val="24"/>
        </w:rPr>
        <w:t xml:space="preserve"> de </w:t>
      </w:r>
      <w:r w:rsidR="000101FC">
        <w:rPr>
          <w:rFonts w:ascii="Tahoma" w:hAnsi="Tahoma" w:cs="Tahoma"/>
          <w:sz w:val="24"/>
          <w:szCs w:val="24"/>
        </w:rPr>
        <w:t>junh</w:t>
      </w:r>
      <w:r w:rsidR="00240954">
        <w:rPr>
          <w:rFonts w:ascii="Tahoma" w:hAnsi="Tahoma" w:cs="Tahoma"/>
          <w:sz w:val="24"/>
          <w:szCs w:val="24"/>
        </w:rPr>
        <w:t>o</w:t>
      </w:r>
      <w:r w:rsidRPr="007276D8">
        <w:rPr>
          <w:rFonts w:ascii="Tahoma" w:hAnsi="Tahoma" w:cs="Tahoma"/>
          <w:sz w:val="24"/>
          <w:szCs w:val="24"/>
        </w:rPr>
        <w:t xml:space="preserve"> de 202</w:t>
      </w:r>
      <w:r w:rsidR="00812525">
        <w:rPr>
          <w:rFonts w:ascii="Tahoma" w:hAnsi="Tahoma" w:cs="Tahoma"/>
          <w:sz w:val="24"/>
          <w:szCs w:val="24"/>
        </w:rPr>
        <w:t>6</w:t>
      </w:r>
      <w:r w:rsidRPr="007276D8">
        <w:rPr>
          <w:rFonts w:ascii="Tahoma" w:hAnsi="Tahoma" w:cs="Tahoma"/>
          <w:sz w:val="24"/>
          <w:szCs w:val="24"/>
        </w:rPr>
        <w:t>.</w:t>
      </w:r>
    </w:p>
    <w:p w14:paraId="61723483" w14:textId="03E39C5A" w:rsidR="006221F8" w:rsidRPr="006221F8" w:rsidRDefault="006221F8" w:rsidP="009F0FBD">
      <w:pPr>
        <w:spacing w:beforeAutospacing="1" w:after="100" w:afterAutospacing="1" w:line="276" w:lineRule="auto"/>
        <w:ind w:firstLine="1134"/>
        <w:rPr>
          <w:rFonts w:ascii="Tahoma" w:eastAsia="Times New Roman" w:hAnsi="Tahoma" w:cs="Tahoma"/>
          <w:sz w:val="24"/>
          <w:szCs w:val="24"/>
          <w:lang w:eastAsia="pt-BR"/>
        </w:rPr>
      </w:pPr>
      <w:bookmarkStart w:id="0" w:name="_GoBack"/>
      <w:bookmarkEnd w:id="0"/>
    </w:p>
    <w:p w14:paraId="5FA3BF8E" w14:textId="77777777" w:rsidR="00302A97" w:rsidRPr="006221F8" w:rsidRDefault="00302A97" w:rsidP="00302A97">
      <w:pPr>
        <w:pStyle w:val="SemEspaamento"/>
        <w:jc w:val="center"/>
        <w:rPr>
          <w:rFonts w:ascii="Tahoma" w:eastAsia="Times New Roman" w:hAnsi="Tahoma" w:cs="Tahoma"/>
          <w:b/>
          <w:sz w:val="24"/>
          <w:szCs w:val="24"/>
          <w:lang w:eastAsia="pt-BR"/>
        </w:rPr>
      </w:pPr>
      <w:r w:rsidRPr="006221F8">
        <w:rPr>
          <w:rFonts w:ascii="Tahoma" w:eastAsia="Times New Roman" w:hAnsi="Tahoma" w:cs="Tahoma"/>
          <w:b/>
          <w:sz w:val="24"/>
          <w:szCs w:val="24"/>
          <w:lang w:eastAsia="pt-BR"/>
        </w:rPr>
        <w:t>BINHO GUIMARÃES</w:t>
      </w:r>
    </w:p>
    <w:p w14:paraId="27F8828E" w14:textId="1108C303" w:rsidR="00302A97" w:rsidRPr="006221F8" w:rsidRDefault="00302A97" w:rsidP="00302A97">
      <w:pPr>
        <w:spacing w:before="0" w:after="100" w:afterAutospacing="1" w:line="360" w:lineRule="auto"/>
        <w:jc w:val="center"/>
        <w:rPr>
          <w:rFonts w:ascii="Tahoma" w:eastAsia="Times New Roman" w:hAnsi="Tahoma" w:cs="Tahoma"/>
          <w:b/>
          <w:sz w:val="24"/>
          <w:szCs w:val="24"/>
          <w:lang w:eastAsia="pt-BR"/>
        </w:rPr>
      </w:pPr>
      <w:r w:rsidRPr="006221F8">
        <w:rPr>
          <w:rFonts w:ascii="Tahoma" w:eastAsia="Times New Roman" w:hAnsi="Tahoma" w:cs="Tahoma"/>
          <w:b/>
          <w:sz w:val="24"/>
          <w:szCs w:val="24"/>
          <w:lang w:eastAsia="pt-BR"/>
        </w:rPr>
        <w:t xml:space="preserve">Vereador </w:t>
      </w:r>
    </w:p>
    <w:p w14:paraId="03B53E82" w14:textId="77777777" w:rsidR="008704F0" w:rsidRPr="006221F8" w:rsidRDefault="008704F0" w:rsidP="009F0FBD">
      <w:pPr>
        <w:spacing w:beforeAutospacing="1" w:after="100" w:afterAutospacing="1" w:line="276" w:lineRule="auto"/>
        <w:ind w:firstLine="1134"/>
        <w:rPr>
          <w:rFonts w:ascii="Tahoma" w:eastAsia="Times New Roman" w:hAnsi="Tahoma" w:cs="Tahoma"/>
          <w:sz w:val="24"/>
          <w:szCs w:val="24"/>
          <w:lang w:eastAsia="pt-BR"/>
        </w:rPr>
      </w:pPr>
    </w:p>
    <w:p w14:paraId="5B2BA830" w14:textId="77777777" w:rsidR="008704F0" w:rsidRPr="006221F8" w:rsidRDefault="008704F0" w:rsidP="009F0FBD">
      <w:pPr>
        <w:spacing w:beforeAutospacing="1" w:after="100" w:afterAutospacing="1" w:line="276" w:lineRule="auto"/>
        <w:ind w:firstLine="1134"/>
        <w:rPr>
          <w:rFonts w:ascii="Tahoma" w:eastAsia="Times New Roman" w:hAnsi="Tahoma" w:cs="Tahoma"/>
          <w:sz w:val="24"/>
          <w:szCs w:val="24"/>
          <w:lang w:eastAsia="pt-BR"/>
        </w:rPr>
      </w:pPr>
    </w:p>
    <w:p w14:paraId="34E024A9" w14:textId="77777777" w:rsidR="008704F0" w:rsidRPr="006221F8" w:rsidRDefault="008704F0" w:rsidP="009F0FBD">
      <w:pPr>
        <w:spacing w:beforeAutospacing="1" w:after="100" w:afterAutospacing="1" w:line="276" w:lineRule="auto"/>
        <w:ind w:firstLine="1134"/>
        <w:rPr>
          <w:rFonts w:ascii="Tahoma" w:eastAsia="Times New Roman" w:hAnsi="Tahoma" w:cs="Tahoma"/>
          <w:sz w:val="24"/>
          <w:szCs w:val="24"/>
          <w:lang w:eastAsia="pt-BR"/>
        </w:rPr>
      </w:pPr>
    </w:p>
    <w:p w14:paraId="15EB3E77" w14:textId="77777777" w:rsidR="008704F0" w:rsidRPr="006221F8" w:rsidRDefault="008704F0" w:rsidP="009F0FBD">
      <w:pPr>
        <w:spacing w:beforeAutospacing="1" w:after="100" w:afterAutospacing="1" w:line="276" w:lineRule="auto"/>
        <w:ind w:firstLine="1134"/>
        <w:rPr>
          <w:rFonts w:ascii="Tahoma" w:eastAsia="Times New Roman" w:hAnsi="Tahoma" w:cs="Tahoma"/>
          <w:sz w:val="24"/>
          <w:szCs w:val="24"/>
          <w:lang w:eastAsia="pt-BR"/>
        </w:rPr>
      </w:pPr>
    </w:p>
    <w:p w14:paraId="7CC81140" w14:textId="77777777" w:rsidR="008704F0" w:rsidRPr="006221F8" w:rsidRDefault="008704F0" w:rsidP="009F0FBD">
      <w:pPr>
        <w:spacing w:beforeAutospacing="1" w:after="100" w:afterAutospacing="1" w:line="276" w:lineRule="auto"/>
        <w:ind w:firstLine="1134"/>
        <w:rPr>
          <w:rFonts w:ascii="Tahoma" w:eastAsia="Times New Roman" w:hAnsi="Tahoma" w:cs="Tahoma"/>
          <w:sz w:val="24"/>
          <w:szCs w:val="24"/>
          <w:lang w:eastAsia="pt-BR"/>
        </w:rPr>
      </w:pPr>
    </w:p>
    <w:p w14:paraId="5EF96163" w14:textId="77777777" w:rsidR="009540FD" w:rsidRDefault="009540FD" w:rsidP="006221F8">
      <w:pPr>
        <w:spacing w:beforeAutospacing="1" w:after="100" w:afterAutospacing="1" w:line="276" w:lineRule="auto"/>
        <w:rPr>
          <w:rFonts w:ascii="Tahoma" w:eastAsia="Times New Roman" w:hAnsi="Tahoma" w:cs="Tahoma"/>
          <w:sz w:val="24"/>
          <w:szCs w:val="24"/>
          <w:lang w:eastAsia="pt-BR"/>
        </w:rPr>
      </w:pPr>
    </w:p>
    <w:p w14:paraId="3B2679FC" w14:textId="77777777" w:rsidR="00C21382" w:rsidRPr="006221F8" w:rsidRDefault="00C21382" w:rsidP="006221F8">
      <w:pPr>
        <w:spacing w:beforeAutospacing="1" w:after="100" w:afterAutospacing="1" w:line="276" w:lineRule="auto"/>
        <w:rPr>
          <w:rFonts w:ascii="Tahoma" w:eastAsia="Times New Roman" w:hAnsi="Tahoma" w:cs="Tahoma"/>
          <w:sz w:val="24"/>
          <w:szCs w:val="24"/>
          <w:lang w:eastAsia="pt-BR"/>
        </w:rPr>
      </w:pPr>
    </w:p>
    <w:p w14:paraId="201A0D2D" w14:textId="7B386436" w:rsidR="00CC76FE" w:rsidRDefault="00CC76FE" w:rsidP="00812525">
      <w:pPr>
        <w:spacing w:beforeAutospacing="1" w:after="100" w:afterAutospacing="1" w:line="276" w:lineRule="auto"/>
        <w:jc w:val="left"/>
        <w:rPr>
          <w:rFonts w:ascii="Tahoma" w:eastAsia="Times New Roman" w:hAnsi="Tahoma" w:cs="Tahoma"/>
          <w:b/>
          <w:bCs/>
          <w:sz w:val="24"/>
          <w:szCs w:val="24"/>
          <w:lang w:eastAsia="pt-BR"/>
        </w:rPr>
      </w:pPr>
      <w:r w:rsidRPr="006221F8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JUSTIFICATIVA</w:t>
      </w:r>
    </w:p>
    <w:p w14:paraId="4BEB77E7" w14:textId="77777777" w:rsidR="000101FC" w:rsidRPr="000101FC" w:rsidRDefault="000101FC" w:rsidP="000101FC">
      <w:pPr>
        <w:spacing w:beforeAutospacing="1" w:after="100" w:afterAutospacing="1" w:line="360" w:lineRule="auto"/>
        <w:ind w:firstLine="708"/>
        <w:rPr>
          <w:rFonts w:ascii="Tahoma" w:eastAsia="Times New Roman" w:hAnsi="Tahoma" w:cs="Tahoma"/>
          <w:szCs w:val="22"/>
          <w:lang w:eastAsia="pt-BR"/>
        </w:rPr>
      </w:pPr>
      <w:r w:rsidRPr="000101FC">
        <w:rPr>
          <w:rFonts w:ascii="Tahoma" w:eastAsia="Times New Roman" w:hAnsi="Tahoma" w:cs="Tahoma"/>
          <w:szCs w:val="22"/>
          <w:lang w:eastAsia="pt-BR"/>
        </w:rPr>
        <w:t xml:space="preserve">A presente homenagem visa reconhecer a relevante contribuição da Professora </w:t>
      </w:r>
      <w:r w:rsidRPr="000101FC">
        <w:rPr>
          <w:rFonts w:ascii="Tahoma" w:eastAsia="Times New Roman" w:hAnsi="Tahoma" w:cs="Tahoma"/>
          <w:b/>
          <w:bCs/>
          <w:szCs w:val="22"/>
          <w:lang w:eastAsia="pt-BR"/>
        </w:rPr>
        <w:t>Fernanda Pontes Pimentel</w:t>
      </w:r>
      <w:r w:rsidRPr="000101FC">
        <w:rPr>
          <w:rFonts w:ascii="Tahoma" w:eastAsia="Times New Roman" w:hAnsi="Tahoma" w:cs="Tahoma"/>
          <w:szCs w:val="22"/>
          <w:lang w:eastAsia="pt-BR"/>
        </w:rPr>
        <w:t xml:space="preserve"> para o desenvolvimento acadêmico, jurídico e social do Município de Niterói.</w:t>
      </w:r>
    </w:p>
    <w:p w14:paraId="2363AA24" w14:textId="77777777" w:rsidR="000101FC" w:rsidRDefault="000101FC" w:rsidP="000101FC">
      <w:pPr>
        <w:spacing w:beforeAutospacing="1" w:after="100" w:afterAutospacing="1" w:line="360" w:lineRule="auto"/>
        <w:ind w:firstLine="708"/>
        <w:rPr>
          <w:rFonts w:ascii="Tahoma" w:eastAsia="Times New Roman" w:hAnsi="Tahoma" w:cs="Tahoma"/>
          <w:szCs w:val="22"/>
          <w:lang w:eastAsia="pt-BR"/>
        </w:rPr>
      </w:pPr>
      <w:r w:rsidRPr="000101FC">
        <w:rPr>
          <w:rFonts w:ascii="Tahoma" w:eastAsia="Times New Roman" w:hAnsi="Tahoma" w:cs="Tahoma"/>
          <w:szCs w:val="22"/>
          <w:lang w:eastAsia="pt-BR"/>
        </w:rPr>
        <w:t>Graduada, mestre e doutora pela Universidade Federal Fluminense, a homenageada construiu uma sólida trajetória dedicada ao ensino, à pesquisa e à formação de profissionais do Direito. Atualmente, exerce o cargo de Diretora da Faculdade de Direito da UFF, instituição centenária que desempenha papel fundamental na produção de conhecimento e na formação de cidadãos comprometidos com a justiça e a democracia.</w:t>
      </w:r>
    </w:p>
    <w:p w14:paraId="6A05A317" w14:textId="61FEE73B" w:rsidR="000101FC" w:rsidRPr="000101FC" w:rsidRDefault="000101FC" w:rsidP="000101FC">
      <w:pPr>
        <w:spacing w:beforeAutospacing="1" w:after="100" w:afterAutospacing="1" w:line="360" w:lineRule="auto"/>
        <w:ind w:firstLine="708"/>
        <w:rPr>
          <w:rFonts w:ascii="Tahoma" w:eastAsia="Times New Roman" w:hAnsi="Tahoma" w:cs="Tahoma"/>
          <w:szCs w:val="22"/>
          <w:lang w:eastAsia="pt-BR"/>
        </w:rPr>
      </w:pPr>
      <w:r w:rsidRPr="000101FC">
        <w:rPr>
          <w:rFonts w:ascii="Tahoma" w:hAnsi="Tahoma" w:cs="Tahoma"/>
        </w:rPr>
        <w:t>Ao longo de sua trajetória, a Professora Fernanda Pontes Pimentel consolidou-se como referência nas áreas do Direito Privado, Sociologia Jurídica e métodos adequados de resolução de conflitos, desenvolvendo intensa atuação na graduação e na pós-graduação da UFF. Sua produção acadêmica, participação em bancas de mestrado e doutorado, orientação de pesquisas e formação de novos pesquisadores contribuíram significativamente para o fortalecimento do pensamento jurídico crítico e para o aperfeiçoamento das instituições democráticas.</w:t>
      </w:r>
    </w:p>
    <w:p w14:paraId="59318FC4" w14:textId="77777777" w:rsidR="000101FC" w:rsidRPr="000101FC" w:rsidRDefault="000101FC" w:rsidP="000101FC">
      <w:pPr>
        <w:spacing w:beforeAutospacing="1" w:after="100" w:afterAutospacing="1" w:line="360" w:lineRule="auto"/>
        <w:ind w:firstLine="708"/>
        <w:rPr>
          <w:rFonts w:ascii="Tahoma" w:eastAsia="Times New Roman" w:hAnsi="Tahoma" w:cs="Tahoma"/>
          <w:szCs w:val="22"/>
          <w:lang w:eastAsia="pt-BR"/>
        </w:rPr>
      </w:pPr>
      <w:r w:rsidRPr="000101FC">
        <w:rPr>
          <w:rFonts w:ascii="Tahoma" w:eastAsia="Times New Roman" w:hAnsi="Tahoma" w:cs="Tahoma"/>
          <w:szCs w:val="22"/>
          <w:lang w:eastAsia="pt-BR"/>
        </w:rPr>
        <w:t>Dessa forma, a concessão do Título de Cidadã Niteroiense à Professora Fernanda Pontes Pimentel constitui justo reconhecimento pelos relevantes serviços prestados à educação, à ciência e à sociedade niteroiense.</w:t>
      </w:r>
    </w:p>
    <w:p w14:paraId="6184BFF5" w14:textId="0E54E5EE" w:rsidR="00CC76FE" w:rsidRPr="000101FC" w:rsidRDefault="006221F8" w:rsidP="00812525">
      <w:pPr>
        <w:pStyle w:val="SemEspaamento"/>
        <w:spacing w:line="360" w:lineRule="auto"/>
        <w:jc w:val="right"/>
        <w:rPr>
          <w:rFonts w:ascii="Tahoma" w:eastAsia="Times New Roman" w:hAnsi="Tahoma" w:cs="Tahoma"/>
          <w:b/>
          <w:szCs w:val="22"/>
          <w:lang w:eastAsia="pt-BR"/>
        </w:rPr>
      </w:pPr>
      <w:r w:rsidRPr="000101FC">
        <w:rPr>
          <w:rFonts w:ascii="Tahoma" w:hAnsi="Tahoma" w:cs="Tahoma"/>
          <w:szCs w:val="22"/>
        </w:rPr>
        <w:t xml:space="preserve">Sala de Sessões, </w:t>
      </w:r>
      <w:r w:rsidR="000101FC">
        <w:rPr>
          <w:rFonts w:ascii="Tahoma" w:hAnsi="Tahoma" w:cs="Tahoma"/>
          <w:szCs w:val="22"/>
        </w:rPr>
        <w:t>15</w:t>
      </w:r>
      <w:r w:rsidR="00240954" w:rsidRPr="000101FC">
        <w:rPr>
          <w:rFonts w:ascii="Tahoma" w:hAnsi="Tahoma" w:cs="Tahoma"/>
          <w:szCs w:val="22"/>
        </w:rPr>
        <w:t xml:space="preserve"> de </w:t>
      </w:r>
      <w:r w:rsidR="000101FC">
        <w:rPr>
          <w:rFonts w:ascii="Tahoma" w:hAnsi="Tahoma" w:cs="Tahoma"/>
          <w:szCs w:val="22"/>
        </w:rPr>
        <w:t>junh</w:t>
      </w:r>
      <w:r w:rsidR="00240954" w:rsidRPr="000101FC">
        <w:rPr>
          <w:rFonts w:ascii="Tahoma" w:hAnsi="Tahoma" w:cs="Tahoma"/>
          <w:szCs w:val="22"/>
        </w:rPr>
        <w:t>o</w:t>
      </w:r>
      <w:r w:rsidR="00E1236F" w:rsidRPr="000101FC">
        <w:rPr>
          <w:rFonts w:ascii="Tahoma" w:hAnsi="Tahoma" w:cs="Tahoma"/>
          <w:szCs w:val="22"/>
        </w:rPr>
        <w:t xml:space="preserve"> de 2026</w:t>
      </w:r>
      <w:r w:rsidRPr="000101FC">
        <w:rPr>
          <w:rFonts w:ascii="Tahoma" w:hAnsi="Tahoma" w:cs="Tahoma"/>
          <w:szCs w:val="22"/>
        </w:rPr>
        <w:t>.</w:t>
      </w:r>
    </w:p>
    <w:sectPr w:rsidR="00CC76FE" w:rsidRPr="000101FC" w:rsidSect="00CC76FE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AD49CA4" w14:textId="77777777" w:rsidR="00C927FA" w:rsidRDefault="00C927FA" w:rsidP="00CC76FE">
      <w:pPr>
        <w:spacing w:before="0" w:after="0"/>
      </w:pPr>
      <w:r>
        <w:separator/>
      </w:r>
    </w:p>
  </w:endnote>
  <w:endnote w:type="continuationSeparator" w:id="0">
    <w:p w14:paraId="7DF03E3A" w14:textId="77777777" w:rsidR="00C927FA" w:rsidRDefault="00C927FA" w:rsidP="00CC76FE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05CCED" w14:textId="77777777" w:rsidR="000738A9" w:rsidRDefault="000738A9" w:rsidP="000738A9">
    <w:pPr>
      <w:pStyle w:val="Rodap"/>
      <w:jc w:val="center"/>
      <w:rPr>
        <w:rFonts w:ascii="Times New Roman" w:hAnsi="Times New Roman" w:cs="Times New Roman"/>
        <w:sz w:val="20"/>
      </w:rPr>
    </w:pPr>
    <w:r>
      <w:rPr>
        <w:rFonts w:ascii="Times New Roman" w:hAnsi="Times New Roman" w:cs="Times New Roman"/>
        <w:sz w:val="20"/>
      </w:rPr>
      <w:t>Av. Amaral Peixoto, 625 / Gabinete 44 – Centro – Niterói – RJ – CEP: 24.023-900</w:t>
    </w:r>
  </w:p>
  <w:p w14:paraId="29939ECE" w14:textId="77777777" w:rsidR="000738A9" w:rsidRPr="000738A9" w:rsidRDefault="000738A9" w:rsidP="000738A9">
    <w:pPr>
      <w:pStyle w:val="Rodap"/>
      <w:jc w:val="center"/>
      <w:rPr>
        <w:rFonts w:ascii="Times New Roman" w:hAnsi="Times New Roman" w:cs="Times New Roman"/>
        <w:sz w:val="20"/>
      </w:rPr>
    </w:pPr>
    <w:r>
      <w:rPr>
        <w:rFonts w:ascii="Times New Roman" w:hAnsi="Times New Roman" w:cs="Times New Roman"/>
        <w:sz w:val="20"/>
      </w:rPr>
      <w:t>Telefone: (21) 2622-2911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FC3E755" w14:textId="77777777" w:rsidR="00C927FA" w:rsidRDefault="00C927FA" w:rsidP="00CC76FE">
      <w:pPr>
        <w:spacing w:before="0" w:after="0"/>
      </w:pPr>
      <w:r>
        <w:separator/>
      </w:r>
    </w:p>
  </w:footnote>
  <w:footnote w:type="continuationSeparator" w:id="0">
    <w:p w14:paraId="6E325D8F" w14:textId="77777777" w:rsidR="00C927FA" w:rsidRDefault="00C927FA" w:rsidP="00CC76FE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E6E65F6" w14:textId="77777777" w:rsidR="009F0FBD" w:rsidRDefault="009F0FBD" w:rsidP="009F0FBD">
    <w:pPr>
      <w:pStyle w:val="Cabealho"/>
      <w:rPr>
        <w:rFonts w:ascii="Tahoma" w:eastAsiaTheme="minorHAnsi" w:hAnsi="Tahoma" w:cs="Tahoma"/>
        <w:b/>
        <w:sz w:val="48"/>
        <w:szCs w:val="48"/>
      </w:rPr>
    </w:pPr>
    <w:r>
      <w:rPr>
        <w:noProof/>
        <w:lang w:eastAsia="pt-BR"/>
      </w:rPr>
      <w:drawing>
        <wp:inline distT="0" distB="0" distL="0" distR="0" wp14:anchorId="6312AAF0" wp14:editId="5E34A575">
          <wp:extent cx="944880" cy="1133475"/>
          <wp:effectExtent l="0" t="0" r="7620" b="9525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4880" cy="1133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Tahoma" w:hAnsi="Tahoma" w:cs="Tahoma"/>
        <w:b/>
        <w:sz w:val="48"/>
        <w:szCs w:val="48"/>
      </w:rPr>
      <w:t>Câmara Municipal de Niterói</w:t>
    </w:r>
  </w:p>
  <w:p w14:paraId="3C4A44D7" w14:textId="77777777" w:rsidR="009F0FBD" w:rsidRDefault="009F0FBD" w:rsidP="009F0FBD">
    <w:pPr>
      <w:pStyle w:val="Cabealho"/>
      <w:rPr>
        <w:rFonts w:ascii="Tahoma" w:hAnsi="Tahoma" w:cs="Tahoma"/>
        <w:b/>
        <w:sz w:val="28"/>
        <w:szCs w:val="28"/>
      </w:rPr>
    </w:pPr>
    <w:r>
      <w:rPr>
        <w:rFonts w:ascii="Tahoma" w:hAnsi="Tahoma" w:cs="Tahoma"/>
        <w:b/>
        <w:sz w:val="28"/>
        <w:szCs w:val="28"/>
      </w:rPr>
      <w:t xml:space="preserve">                          Gabinete Vereador Binho Guimarães</w:t>
    </w:r>
  </w:p>
  <w:p w14:paraId="083FC7F9" w14:textId="77777777" w:rsidR="00CC76FE" w:rsidRPr="009F0FBD" w:rsidRDefault="00CC76FE" w:rsidP="009F0FB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0C44"/>
    <w:rsid w:val="0000349B"/>
    <w:rsid w:val="00005F02"/>
    <w:rsid w:val="000101FC"/>
    <w:rsid w:val="000506E2"/>
    <w:rsid w:val="00053E72"/>
    <w:rsid w:val="000738A9"/>
    <w:rsid w:val="000A7169"/>
    <w:rsid w:val="00117A9A"/>
    <w:rsid w:val="00117E8B"/>
    <w:rsid w:val="00120B51"/>
    <w:rsid w:val="00164CBF"/>
    <w:rsid w:val="001E4712"/>
    <w:rsid w:val="001E5676"/>
    <w:rsid w:val="002020A0"/>
    <w:rsid w:val="002252AD"/>
    <w:rsid w:val="00240954"/>
    <w:rsid w:val="002B4656"/>
    <w:rsid w:val="002B56A4"/>
    <w:rsid w:val="002D5085"/>
    <w:rsid w:val="002D62C5"/>
    <w:rsid w:val="002D7C96"/>
    <w:rsid w:val="00302343"/>
    <w:rsid w:val="00302A97"/>
    <w:rsid w:val="00331846"/>
    <w:rsid w:val="0034321F"/>
    <w:rsid w:val="003759A4"/>
    <w:rsid w:val="003A13B4"/>
    <w:rsid w:val="003F75C0"/>
    <w:rsid w:val="00471FCC"/>
    <w:rsid w:val="00483436"/>
    <w:rsid w:val="00483B86"/>
    <w:rsid w:val="004847D9"/>
    <w:rsid w:val="004938C4"/>
    <w:rsid w:val="0056059D"/>
    <w:rsid w:val="00581BE5"/>
    <w:rsid w:val="00583D4F"/>
    <w:rsid w:val="00590C83"/>
    <w:rsid w:val="005B08FF"/>
    <w:rsid w:val="006221F8"/>
    <w:rsid w:val="006368EB"/>
    <w:rsid w:val="0066267D"/>
    <w:rsid w:val="00663932"/>
    <w:rsid w:val="006A5705"/>
    <w:rsid w:val="00797433"/>
    <w:rsid w:val="007A1ED4"/>
    <w:rsid w:val="007B16AB"/>
    <w:rsid w:val="007F43B4"/>
    <w:rsid w:val="00812525"/>
    <w:rsid w:val="008704F0"/>
    <w:rsid w:val="008C1D15"/>
    <w:rsid w:val="008E6966"/>
    <w:rsid w:val="009179E6"/>
    <w:rsid w:val="009303C9"/>
    <w:rsid w:val="0094003E"/>
    <w:rsid w:val="009540FD"/>
    <w:rsid w:val="009C0468"/>
    <w:rsid w:val="009F0FBD"/>
    <w:rsid w:val="009F25AD"/>
    <w:rsid w:val="00A12605"/>
    <w:rsid w:val="00A42398"/>
    <w:rsid w:val="00A4435C"/>
    <w:rsid w:val="00AC6EEE"/>
    <w:rsid w:val="00B07542"/>
    <w:rsid w:val="00B460BF"/>
    <w:rsid w:val="00B50B68"/>
    <w:rsid w:val="00B77255"/>
    <w:rsid w:val="00BA3127"/>
    <w:rsid w:val="00C01EBE"/>
    <w:rsid w:val="00C03964"/>
    <w:rsid w:val="00C21382"/>
    <w:rsid w:val="00C35A8B"/>
    <w:rsid w:val="00C50B69"/>
    <w:rsid w:val="00C76C6C"/>
    <w:rsid w:val="00C927FA"/>
    <w:rsid w:val="00CC76FE"/>
    <w:rsid w:val="00D50C44"/>
    <w:rsid w:val="00D6507F"/>
    <w:rsid w:val="00D778D2"/>
    <w:rsid w:val="00D9630C"/>
    <w:rsid w:val="00DB13B2"/>
    <w:rsid w:val="00E1236F"/>
    <w:rsid w:val="00E176A2"/>
    <w:rsid w:val="00E63FCD"/>
    <w:rsid w:val="00E74044"/>
    <w:rsid w:val="00EA0226"/>
    <w:rsid w:val="00EA0D03"/>
    <w:rsid w:val="00EA1D8B"/>
    <w:rsid w:val="00EF2306"/>
    <w:rsid w:val="00EF4098"/>
    <w:rsid w:val="00F52DE2"/>
    <w:rsid w:val="00FA44D0"/>
    <w:rsid w:val="00FA78EB"/>
    <w:rsid w:val="00FD54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8AE97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0C44"/>
    <w:pPr>
      <w:spacing w:before="100" w:after="200" w:line="240" w:lineRule="auto"/>
      <w:jc w:val="both"/>
    </w:pPr>
    <w:rPr>
      <w:rFonts w:eastAsiaTheme="minorEastAsia"/>
      <w:szCs w:val="20"/>
    </w:rPr>
  </w:style>
  <w:style w:type="paragraph" w:styleId="Ttulo3">
    <w:name w:val="heading 3"/>
    <w:basedOn w:val="Normal"/>
    <w:link w:val="Ttulo3Char"/>
    <w:uiPriority w:val="9"/>
    <w:qFormat/>
    <w:rsid w:val="000101FC"/>
    <w:pPr>
      <w:spacing w:beforeAutospacing="1" w:after="100" w:afterAutospacing="1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Sutil">
    <w:name w:val="Subtle Emphasis"/>
    <w:aliases w:val="Legislação"/>
    <w:basedOn w:val="Fontepargpadro"/>
    <w:uiPriority w:val="19"/>
    <w:qFormat/>
    <w:rsid w:val="006A5705"/>
    <w:rPr>
      <w:rFonts w:asciiTheme="minorHAnsi" w:hAnsiTheme="minorHAnsi"/>
      <w:i/>
      <w:iCs w:val="0"/>
      <w:color w:val="1F3763" w:themeColor="accent1" w:themeShade="7F"/>
      <w:sz w:val="22"/>
      <w:szCs w:val="18"/>
    </w:rPr>
  </w:style>
  <w:style w:type="character" w:styleId="RefernciaSutil">
    <w:name w:val="Subtle Reference"/>
    <w:basedOn w:val="Fontepargpadro"/>
    <w:uiPriority w:val="31"/>
    <w:qFormat/>
    <w:rsid w:val="00DB13B2"/>
    <w:rPr>
      <w:smallCaps/>
      <w:color w:val="5A5A5A" w:themeColor="text1" w:themeTint="A5"/>
    </w:rPr>
  </w:style>
  <w:style w:type="character" w:styleId="Forte">
    <w:name w:val="Strong"/>
    <w:basedOn w:val="Fontepargpadro"/>
    <w:uiPriority w:val="22"/>
    <w:qFormat/>
    <w:rsid w:val="00D50C44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CC76FE"/>
    <w:pPr>
      <w:tabs>
        <w:tab w:val="center" w:pos="4513"/>
        <w:tab w:val="right" w:pos="9026"/>
      </w:tabs>
      <w:spacing w:before="0" w:after="0"/>
    </w:pPr>
  </w:style>
  <w:style w:type="character" w:customStyle="1" w:styleId="CabealhoChar">
    <w:name w:val="Cabeçalho Char"/>
    <w:basedOn w:val="Fontepargpadro"/>
    <w:link w:val="Cabealho"/>
    <w:uiPriority w:val="99"/>
    <w:rsid w:val="00CC76FE"/>
    <w:rPr>
      <w:rFonts w:eastAsiaTheme="minorEastAsia"/>
      <w:szCs w:val="20"/>
    </w:rPr>
  </w:style>
  <w:style w:type="paragraph" w:styleId="Rodap">
    <w:name w:val="footer"/>
    <w:basedOn w:val="Normal"/>
    <w:link w:val="RodapChar"/>
    <w:uiPriority w:val="99"/>
    <w:unhideWhenUsed/>
    <w:rsid w:val="00CC76FE"/>
    <w:pPr>
      <w:tabs>
        <w:tab w:val="center" w:pos="4513"/>
        <w:tab w:val="right" w:pos="9026"/>
      </w:tabs>
      <w:spacing w:before="0" w:after="0"/>
    </w:pPr>
  </w:style>
  <w:style w:type="character" w:customStyle="1" w:styleId="RodapChar">
    <w:name w:val="Rodapé Char"/>
    <w:basedOn w:val="Fontepargpadro"/>
    <w:link w:val="Rodap"/>
    <w:uiPriority w:val="99"/>
    <w:rsid w:val="00CC76FE"/>
    <w:rPr>
      <w:rFonts w:eastAsiaTheme="minorEastAsia"/>
      <w:szCs w:val="20"/>
    </w:rPr>
  </w:style>
  <w:style w:type="paragraph" w:styleId="NormalWeb">
    <w:name w:val="Normal (Web)"/>
    <w:basedOn w:val="Normal"/>
    <w:uiPriority w:val="99"/>
    <w:unhideWhenUsed/>
    <w:rsid w:val="00D9630C"/>
    <w:pPr>
      <w:spacing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A13B4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A13B4"/>
    <w:rPr>
      <w:rFonts w:ascii="Tahoma" w:eastAsiaTheme="minorEastAsia" w:hAnsi="Tahoma" w:cs="Tahoma"/>
      <w:sz w:val="16"/>
      <w:szCs w:val="16"/>
    </w:rPr>
  </w:style>
  <w:style w:type="paragraph" w:styleId="SemEspaamento">
    <w:name w:val="No Spacing"/>
    <w:uiPriority w:val="1"/>
    <w:qFormat/>
    <w:rsid w:val="00D6507F"/>
    <w:pPr>
      <w:spacing w:after="0" w:line="240" w:lineRule="auto"/>
      <w:jc w:val="both"/>
    </w:pPr>
    <w:rPr>
      <w:rFonts w:eastAsiaTheme="minorEastAsia"/>
      <w:szCs w:val="20"/>
    </w:rPr>
  </w:style>
  <w:style w:type="paragraph" w:customStyle="1" w:styleId="Normal1">
    <w:name w:val="Normal1"/>
    <w:rsid w:val="00D6507F"/>
    <w:pPr>
      <w:spacing w:after="0" w:line="276" w:lineRule="auto"/>
    </w:pPr>
    <w:rPr>
      <w:rFonts w:ascii="Arial" w:eastAsia="Arial" w:hAnsi="Arial" w:cs="Arial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0101FC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0101F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0C44"/>
    <w:pPr>
      <w:spacing w:before="100" w:after="200" w:line="240" w:lineRule="auto"/>
      <w:jc w:val="both"/>
    </w:pPr>
    <w:rPr>
      <w:rFonts w:eastAsiaTheme="minorEastAsia"/>
      <w:szCs w:val="20"/>
    </w:rPr>
  </w:style>
  <w:style w:type="paragraph" w:styleId="Ttulo3">
    <w:name w:val="heading 3"/>
    <w:basedOn w:val="Normal"/>
    <w:link w:val="Ttulo3Char"/>
    <w:uiPriority w:val="9"/>
    <w:qFormat/>
    <w:rsid w:val="000101FC"/>
    <w:pPr>
      <w:spacing w:beforeAutospacing="1" w:after="100" w:afterAutospacing="1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Sutil">
    <w:name w:val="Subtle Emphasis"/>
    <w:aliases w:val="Legislação"/>
    <w:basedOn w:val="Fontepargpadro"/>
    <w:uiPriority w:val="19"/>
    <w:qFormat/>
    <w:rsid w:val="006A5705"/>
    <w:rPr>
      <w:rFonts w:asciiTheme="minorHAnsi" w:hAnsiTheme="minorHAnsi"/>
      <w:i/>
      <w:iCs w:val="0"/>
      <w:color w:val="1F3763" w:themeColor="accent1" w:themeShade="7F"/>
      <w:sz w:val="22"/>
      <w:szCs w:val="18"/>
    </w:rPr>
  </w:style>
  <w:style w:type="character" w:styleId="RefernciaSutil">
    <w:name w:val="Subtle Reference"/>
    <w:basedOn w:val="Fontepargpadro"/>
    <w:uiPriority w:val="31"/>
    <w:qFormat/>
    <w:rsid w:val="00DB13B2"/>
    <w:rPr>
      <w:smallCaps/>
      <w:color w:val="5A5A5A" w:themeColor="text1" w:themeTint="A5"/>
    </w:rPr>
  </w:style>
  <w:style w:type="character" w:styleId="Forte">
    <w:name w:val="Strong"/>
    <w:basedOn w:val="Fontepargpadro"/>
    <w:uiPriority w:val="22"/>
    <w:qFormat/>
    <w:rsid w:val="00D50C44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CC76FE"/>
    <w:pPr>
      <w:tabs>
        <w:tab w:val="center" w:pos="4513"/>
        <w:tab w:val="right" w:pos="9026"/>
      </w:tabs>
      <w:spacing w:before="0" w:after="0"/>
    </w:pPr>
  </w:style>
  <w:style w:type="character" w:customStyle="1" w:styleId="CabealhoChar">
    <w:name w:val="Cabeçalho Char"/>
    <w:basedOn w:val="Fontepargpadro"/>
    <w:link w:val="Cabealho"/>
    <w:uiPriority w:val="99"/>
    <w:rsid w:val="00CC76FE"/>
    <w:rPr>
      <w:rFonts w:eastAsiaTheme="minorEastAsia"/>
      <w:szCs w:val="20"/>
    </w:rPr>
  </w:style>
  <w:style w:type="paragraph" w:styleId="Rodap">
    <w:name w:val="footer"/>
    <w:basedOn w:val="Normal"/>
    <w:link w:val="RodapChar"/>
    <w:uiPriority w:val="99"/>
    <w:unhideWhenUsed/>
    <w:rsid w:val="00CC76FE"/>
    <w:pPr>
      <w:tabs>
        <w:tab w:val="center" w:pos="4513"/>
        <w:tab w:val="right" w:pos="9026"/>
      </w:tabs>
      <w:spacing w:before="0" w:after="0"/>
    </w:pPr>
  </w:style>
  <w:style w:type="character" w:customStyle="1" w:styleId="RodapChar">
    <w:name w:val="Rodapé Char"/>
    <w:basedOn w:val="Fontepargpadro"/>
    <w:link w:val="Rodap"/>
    <w:uiPriority w:val="99"/>
    <w:rsid w:val="00CC76FE"/>
    <w:rPr>
      <w:rFonts w:eastAsiaTheme="minorEastAsia"/>
      <w:szCs w:val="20"/>
    </w:rPr>
  </w:style>
  <w:style w:type="paragraph" w:styleId="NormalWeb">
    <w:name w:val="Normal (Web)"/>
    <w:basedOn w:val="Normal"/>
    <w:uiPriority w:val="99"/>
    <w:unhideWhenUsed/>
    <w:rsid w:val="00D9630C"/>
    <w:pPr>
      <w:spacing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A13B4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A13B4"/>
    <w:rPr>
      <w:rFonts w:ascii="Tahoma" w:eastAsiaTheme="minorEastAsia" w:hAnsi="Tahoma" w:cs="Tahoma"/>
      <w:sz w:val="16"/>
      <w:szCs w:val="16"/>
    </w:rPr>
  </w:style>
  <w:style w:type="paragraph" w:styleId="SemEspaamento">
    <w:name w:val="No Spacing"/>
    <w:uiPriority w:val="1"/>
    <w:qFormat/>
    <w:rsid w:val="00D6507F"/>
    <w:pPr>
      <w:spacing w:after="0" w:line="240" w:lineRule="auto"/>
      <w:jc w:val="both"/>
    </w:pPr>
    <w:rPr>
      <w:rFonts w:eastAsiaTheme="minorEastAsia"/>
      <w:szCs w:val="20"/>
    </w:rPr>
  </w:style>
  <w:style w:type="paragraph" w:customStyle="1" w:styleId="Normal1">
    <w:name w:val="Normal1"/>
    <w:rsid w:val="00D6507F"/>
    <w:pPr>
      <w:spacing w:after="0" w:line="276" w:lineRule="auto"/>
    </w:pPr>
    <w:rPr>
      <w:rFonts w:ascii="Arial" w:eastAsia="Arial" w:hAnsi="Arial" w:cs="Arial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0101FC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0101F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4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80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48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D7F22B-AEBF-47DD-A3EF-EF5D95C02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275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Carolina Vaz</dc:creator>
  <cp:lastModifiedBy>VEREADOR BINHO GUIMARÃES</cp:lastModifiedBy>
  <cp:revision>3</cp:revision>
  <cp:lastPrinted>2026-06-15T13:08:00Z</cp:lastPrinted>
  <dcterms:created xsi:type="dcterms:W3CDTF">2026-06-15T13:09:00Z</dcterms:created>
  <dcterms:modified xsi:type="dcterms:W3CDTF">2026-06-15T13:09:00Z</dcterms:modified>
</cp:coreProperties>
</file>