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3920E8" w14:textId="77777777" w:rsidR="0050039D" w:rsidRDefault="0050039D" w:rsidP="00A63BF9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lk210079937"/>
      <w:bookmarkEnd w:id="0"/>
    </w:p>
    <w:p w14:paraId="4EB04F0E" w14:textId="10652F49" w:rsidR="0050039D" w:rsidRDefault="000B26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 w:rsidR="00B37F41">
        <w:rPr>
          <w:rFonts w:ascii="Times New Roman" w:eastAsia="Times New Roman" w:hAnsi="Times New Roman" w:cs="Times New Roman"/>
          <w:b/>
        </w:rPr>
        <w:t>6</w:t>
      </w:r>
    </w:p>
    <w:p w14:paraId="5CD59FC8" w14:textId="77777777" w:rsidR="0050039D" w:rsidRDefault="0050039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0A5F9161" w14:textId="77777777" w:rsidR="0050039D" w:rsidRDefault="000B2639">
      <w:pPr>
        <w:spacing w:after="0" w:line="360" w:lineRule="auto"/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0F58E1ED" w14:textId="2FFFC650" w:rsidR="0050039D" w:rsidRDefault="00F67299" w:rsidP="00F67299">
      <w:pPr>
        <w:tabs>
          <w:tab w:val="left" w:pos="4678"/>
        </w:tabs>
        <w:ind w:left="453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7299"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PODER EXECUTIVO MUNICIPAL A RETIFICAÇÃO DA DENOMINAÇÃO DA PRAÇA MONSENHOR JOSEMARIA ESCRIVÁ PARA PRAÇA SÃO JOSEMARIA ESCRIVÁ, A INSTALAÇÃO DE SINALIZAÇÃO IDENTIFICADORA, BEM COMO A IMPLANTAÇÃO DE BUSTO COMEMORATIVO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NA </w:t>
      </w:r>
      <w:r w:rsidRPr="00F67299">
        <w:rPr>
          <w:rFonts w:ascii="Times New Roman" w:eastAsia="Times New Roman" w:hAnsi="Times New Roman" w:cs="Times New Roman"/>
          <w:b/>
          <w:sz w:val="24"/>
          <w:szCs w:val="24"/>
        </w:rPr>
        <w:t xml:space="preserve">ESTR. FRANCISCO DA CRUZ NUNES, 197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–</w:t>
      </w:r>
      <w:r w:rsidRPr="00F67299">
        <w:rPr>
          <w:rFonts w:ascii="Times New Roman" w:eastAsia="Times New Roman" w:hAnsi="Times New Roman" w:cs="Times New Roman"/>
          <w:b/>
          <w:sz w:val="24"/>
          <w:szCs w:val="24"/>
        </w:rPr>
        <w:t xml:space="preserve"> MARAVISTA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5FDFF09A" w14:textId="1E0B0867" w:rsidR="0050039D" w:rsidRDefault="0050039D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ABE351B" w14:textId="155620B6" w:rsidR="00F67299" w:rsidRPr="00F67299" w:rsidRDefault="000B2639" w:rsidP="00F67299">
      <w:pPr>
        <w:pBdr>
          <w:top w:val="nil"/>
          <w:left w:val="nil"/>
          <w:bottom w:val="nil"/>
          <w:right w:val="nil"/>
          <w:between w:val="nil"/>
        </w:pBdr>
        <w:tabs>
          <w:tab w:val="left" w:pos="4536"/>
        </w:tabs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à Mesa, na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67299" w:rsidRPr="00F67299">
        <w:rPr>
          <w:rFonts w:ascii="Times New Roman" w:eastAsia="Times New Roman" w:hAnsi="Times New Roman" w:cs="Times New Roman"/>
          <w:sz w:val="24"/>
          <w:szCs w:val="24"/>
        </w:rPr>
        <w:t>que determine aos órgãos competentes a adoção das</w:t>
      </w:r>
      <w:r w:rsidR="00F67299">
        <w:rPr>
          <w:rFonts w:ascii="Times New Roman" w:eastAsia="Times New Roman" w:hAnsi="Times New Roman" w:cs="Times New Roman"/>
          <w:sz w:val="24"/>
          <w:szCs w:val="24"/>
        </w:rPr>
        <w:t xml:space="preserve"> providências necessárias para:</w:t>
      </w:r>
    </w:p>
    <w:p w14:paraId="094F6506" w14:textId="1E6827AF" w:rsidR="00F67299" w:rsidRPr="00F67299" w:rsidRDefault="00F67299" w:rsidP="00F67299">
      <w:pPr>
        <w:pBdr>
          <w:top w:val="nil"/>
          <w:left w:val="nil"/>
          <w:bottom w:val="nil"/>
          <w:right w:val="nil"/>
          <w:between w:val="nil"/>
        </w:pBdr>
        <w:tabs>
          <w:tab w:val="left" w:pos="4536"/>
        </w:tabs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299">
        <w:rPr>
          <w:rFonts w:ascii="Times New Roman" w:eastAsia="Times New Roman" w:hAnsi="Times New Roman" w:cs="Times New Roman"/>
          <w:sz w:val="24"/>
          <w:szCs w:val="24"/>
        </w:rPr>
        <w:t xml:space="preserve">I – Promover a atualização da denominação da atual Praça Monsenhor </w:t>
      </w:r>
      <w:proofErr w:type="spellStart"/>
      <w:r w:rsidRPr="00F67299">
        <w:rPr>
          <w:rFonts w:ascii="Times New Roman" w:eastAsia="Times New Roman" w:hAnsi="Times New Roman" w:cs="Times New Roman"/>
          <w:sz w:val="24"/>
          <w:szCs w:val="24"/>
        </w:rPr>
        <w:t>Josemaria</w:t>
      </w:r>
      <w:proofErr w:type="spellEnd"/>
      <w:r w:rsidRPr="00F672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67299">
        <w:rPr>
          <w:rFonts w:ascii="Times New Roman" w:eastAsia="Times New Roman" w:hAnsi="Times New Roman" w:cs="Times New Roman"/>
          <w:sz w:val="24"/>
          <w:szCs w:val="24"/>
        </w:rPr>
        <w:t>Escrivá</w:t>
      </w:r>
      <w:proofErr w:type="spellEnd"/>
      <w:r w:rsidRPr="00F67299">
        <w:rPr>
          <w:rFonts w:ascii="Times New Roman" w:eastAsia="Times New Roman" w:hAnsi="Times New Roman" w:cs="Times New Roman"/>
          <w:sz w:val="24"/>
          <w:szCs w:val="24"/>
        </w:rPr>
        <w:t xml:space="preserve">, localizada no Loteamento </w:t>
      </w:r>
      <w:proofErr w:type="spellStart"/>
      <w:r w:rsidRPr="00F67299">
        <w:rPr>
          <w:rFonts w:ascii="Times New Roman" w:eastAsia="Times New Roman" w:hAnsi="Times New Roman" w:cs="Times New Roman"/>
          <w:sz w:val="24"/>
          <w:szCs w:val="24"/>
        </w:rPr>
        <w:t>Maravista</w:t>
      </w:r>
      <w:proofErr w:type="spellEnd"/>
      <w:r w:rsidRPr="00F67299">
        <w:rPr>
          <w:rFonts w:ascii="Times New Roman" w:eastAsia="Times New Roman" w:hAnsi="Times New Roman" w:cs="Times New Roman"/>
          <w:sz w:val="24"/>
          <w:szCs w:val="24"/>
        </w:rPr>
        <w:t xml:space="preserve">, para Praça São </w:t>
      </w:r>
      <w:proofErr w:type="spellStart"/>
      <w:r w:rsidRPr="00F67299">
        <w:rPr>
          <w:rFonts w:ascii="Times New Roman" w:eastAsia="Times New Roman" w:hAnsi="Times New Roman" w:cs="Times New Roman"/>
          <w:sz w:val="24"/>
          <w:szCs w:val="24"/>
        </w:rPr>
        <w:t>Josemaria</w:t>
      </w:r>
      <w:proofErr w:type="spellEnd"/>
      <w:r w:rsidRPr="00F672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67299">
        <w:rPr>
          <w:rFonts w:ascii="Times New Roman" w:eastAsia="Times New Roman" w:hAnsi="Times New Roman" w:cs="Times New Roman"/>
          <w:sz w:val="24"/>
          <w:szCs w:val="24"/>
        </w:rPr>
        <w:t>Escrivá</w:t>
      </w:r>
      <w:proofErr w:type="spellEnd"/>
      <w:r w:rsidRPr="00F67299">
        <w:rPr>
          <w:rFonts w:ascii="Times New Roman" w:eastAsia="Times New Roman" w:hAnsi="Times New Roman" w:cs="Times New Roman"/>
          <w:sz w:val="24"/>
          <w:szCs w:val="24"/>
        </w:rPr>
        <w:t>, em conformidade com o reconhecimento oficial de sua ca</w:t>
      </w:r>
      <w:r>
        <w:rPr>
          <w:rFonts w:ascii="Times New Roman" w:eastAsia="Times New Roman" w:hAnsi="Times New Roman" w:cs="Times New Roman"/>
          <w:sz w:val="24"/>
          <w:szCs w:val="24"/>
        </w:rPr>
        <w:t>nonização pela Igreja Católica;</w:t>
      </w:r>
    </w:p>
    <w:p w14:paraId="3CB974EF" w14:textId="21BB054E" w:rsidR="00F67299" w:rsidRPr="00F67299" w:rsidRDefault="00F67299" w:rsidP="00F67299">
      <w:pPr>
        <w:pBdr>
          <w:top w:val="nil"/>
          <w:left w:val="nil"/>
          <w:bottom w:val="nil"/>
          <w:right w:val="nil"/>
          <w:between w:val="nil"/>
        </w:pBdr>
        <w:tabs>
          <w:tab w:val="left" w:pos="4536"/>
        </w:tabs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299">
        <w:rPr>
          <w:rFonts w:ascii="Times New Roman" w:eastAsia="Times New Roman" w:hAnsi="Times New Roman" w:cs="Times New Roman"/>
          <w:sz w:val="24"/>
          <w:szCs w:val="24"/>
        </w:rPr>
        <w:t>II – Instalar placas de identificação e sinalização da praça, contendo sua correta denominação e info</w:t>
      </w:r>
      <w:r>
        <w:rPr>
          <w:rFonts w:ascii="Times New Roman" w:eastAsia="Times New Roman" w:hAnsi="Times New Roman" w:cs="Times New Roman"/>
          <w:sz w:val="24"/>
          <w:szCs w:val="24"/>
        </w:rPr>
        <w:t>rmações básicas de localização;</w:t>
      </w:r>
    </w:p>
    <w:p w14:paraId="5A897355" w14:textId="5C8F523B" w:rsidR="00F67299" w:rsidRPr="00F67299" w:rsidRDefault="00F67299" w:rsidP="00F67299">
      <w:pPr>
        <w:pBdr>
          <w:top w:val="nil"/>
          <w:left w:val="nil"/>
          <w:bottom w:val="nil"/>
          <w:right w:val="nil"/>
          <w:between w:val="nil"/>
        </w:pBdr>
        <w:tabs>
          <w:tab w:val="left" w:pos="4536"/>
        </w:tabs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299">
        <w:rPr>
          <w:rFonts w:ascii="Times New Roman" w:eastAsia="Times New Roman" w:hAnsi="Times New Roman" w:cs="Times New Roman"/>
          <w:sz w:val="24"/>
          <w:szCs w:val="24"/>
        </w:rPr>
        <w:t xml:space="preserve">III – Implantar um busto em homenagem a São </w:t>
      </w:r>
      <w:proofErr w:type="spellStart"/>
      <w:r w:rsidRPr="00F67299">
        <w:rPr>
          <w:rFonts w:ascii="Times New Roman" w:eastAsia="Times New Roman" w:hAnsi="Times New Roman" w:cs="Times New Roman"/>
          <w:sz w:val="24"/>
          <w:szCs w:val="24"/>
        </w:rPr>
        <w:t>Josemaria</w:t>
      </w:r>
      <w:proofErr w:type="spellEnd"/>
      <w:r w:rsidRPr="00F672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67299">
        <w:rPr>
          <w:rFonts w:ascii="Times New Roman" w:eastAsia="Times New Roman" w:hAnsi="Times New Roman" w:cs="Times New Roman"/>
          <w:sz w:val="24"/>
          <w:szCs w:val="24"/>
        </w:rPr>
        <w:t>Escrivá</w:t>
      </w:r>
      <w:proofErr w:type="spellEnd"/>
      <w:r w:rsidRPr="00F67299">
        <w:rPr>
          <w:rFonts w:ascii="Times New Roman" w:eastAsia="Times New Roman" w:hAnsi="Times New Roman" w:cs="Times New Roman"/>
          <w:sz w:val="24"/>
          <w:szCs w:val="24"/>
        </w:rPr>
        <w:t xml:space="preserve">, acompanhado de painel informativo contendo sua minibiografia, trajetória de </w:t>
      </w:r>
      <w:r>
        <w:rPr>
          <w:rFonts w:ascii="Times New Roman" w:eastAsia="Times New Roman" w:hAnsi="Times New Roman" w:cs="Times New Roman"/>
          <w:sz w:val="24"/>
          <w:szCs w:val="24"/>
        </w:rPr>
        <w:t>vida e principais ensinamentos;</w:t>
      </w:r>
    </w:p>
    <w:p w14:paraId="746DCBD7" w14:textId="57581B2F" w:rsidR="00F67299" w:rsidRDefault="00F67299" w:rsidP="00F67299">
      <w:pPr>
        <w:pBdr>
          <w:top w:val="nil"/>
          <w:left w:val="nil"/>
          <w:bottom w:val="nil"/>
          <w:right w:val="nil"/>
          <w:between w:val="nil"/>
        </w:pBdr>
        <w:tabs>
          <w:tab w:val="left" w:pos="4536"/>
        </w:tabs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299">
        <w:rPr>
          <w:rFonts w:ascii="Times New Roman" w:eastAsia="Times New Roman" w:hAnsi="Times New Roman" w:cs="Times New Roman"/>
          <w:sz w:val="24"/>
          <w:szCs w:val="24"/>
        </w:rPr>
        <w:t>IV – Inserir no painel informativo referências ao seu legado espiritual, especialmente a valorização das virtudes humanas e cristãs, da santificação da vida cotidiana e da busca da santidade por meio do trabalho diário realizado com competência, honestidade, espírito de serviço e amor ao próximo.</w:t>
      </w:r>
    </w:p>
    <w:p w14:paraId="78552F15" w14:textId="7EFB7F2C" w:rsidR="0050039D" w:rsidRDefault="000B2639" w:rsidP="00F67299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Sala das Sessões, </w:t>
      </w:r>
      <w:r w:rsidR="00F67299">
        <w:rPr>
          <w:rFonts w:ascii="Times New Roman" w:eastAsia="Times New Roman" w:hAnsi="Times New Roman" w:cs="Times New Roman"/>
          <w:sz w:val="24"/>
          <w:szCs w:val="24"/>
        </w:rPr>
        <w:t>09</w:t>
      </w:r>
      <w:r w:rsidR="00B37F41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F67299">
        <w:rPr>
          <w:rFonts w:ascii="Times New Roman" w:eastAsia="Times New Roman" w:hAnsi="Times New Roman" w:cs="Times New Roman"/>
          <w:sz w:val="24"/>
          <w:szCs w:val="24"/>
        </w:rPr>
        <w:t>JUNHO</w:t>
      </w:r>
      <w:r w:rsidR="00B37F41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gramStart"/>
      <w:r w:rsidR="00B37F41">
        <w:rPr>
          <w:rFonts w:ascii="Times New Roman" w:eastAsia="Times New Roman" w:hAnsi="Times New Roman" w:cs="Times New Roman"/>
          <w:sz w:val="24"/>
          <w:szCs w:val="24"/>
        </w:rPr>
        <w:t>2026</w:t>
      </w:r>
      <w:proofErr w:type="gramEnd"/>
    </w:p>
    <w:p w14:paraId="76FC3FB9" w14:textId="6E68F922" w:rsidR="0050039D" w:rsidRDefault="0050039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4625893A" w14:textId="3A255886" w:rsidR="0050039D" w:rsidRDefault="0050039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290E5B00" w14:textId="7DD70B1F" w:rsidR="0050039D" w:rsidRDefault="000B2639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1" w:name="_heading=h.ytx14ms9scds" w:colFirst="0" w:colLast="0"/>
      <w:bookmarkEnd w:id="1"/>
      <w:r>
        <w:rPr>
          <w:rFonts w:ascii="Times New Roman" w:eastAsia="Times New Roman" w:hAnsi="Times New Roman" w:cs="Times New Roman"/>
        </w:rPr>
        <w:t>ALLAN PINHO LYRA</w:t>
      </w:r>
    </w:p>
    <w:p w14:paraId="26C5DC2E" w14:textId="183880D7" w:rsidR="0050039D" w:rsidRDefault="000B2639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gjdgxs" w:colFirst="0" w:colLast="0"/>
      <w:bookmarkEnd w:id="2"/>
      <w:r>
        <w:rPr>
          <w:rFonts w:ascii="Times New Roman" w:eastAsia="Times New Roman" w:hAnsi="Times New Roman" w:cs="Times New Roman"/>
        </w:rPr>
        <w:t>Vereador PL</w:t>
      </w:r>
    </w:p>
    <w:p w14:paraId="6A17B350" w14:textId="77777777" w:rsidR="00F67299" w:rsidRDefault="00F67299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2A46F62E" w14:textId="77777777" w:rsidR="00F67299" w:rsidRDefault="00F67299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0F9C87A3" w14:textId="15E5DFC6" w:rsidR="0050039D" w:rsidRDefault="000B2639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2D30A2FD" w14:textId="7086BCCD" w:rsidR="00F67299" w:rsidRPr="00F67299" w:rsidRDefault="00F67299" w:rsidP="00F672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3" w:name="_heading=h.er3l69aos8oq" w:colFirst="0" w:colLast="0"/>
      <w:bookmarkEnd w:id="3"/>
      <w:r w:rsidRPr="00F672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Lei Municipal nº 2.020/2002 denominou área pública situada no Loteamento </w:t>
      </w:r>
      <w:proofErr w:type="spellStart"/>
      <w:r w:rsidRPr="00F67299">
        <w:rPr>
          <w:rFonts w:ascii="Times New Roman" w:eastAsia="Times New Roman" w:hAnsi="Times New Roman" w:cs="Times New Roman"/>
          <w:color w:val="000000"/>
          <w:sz w:val="24"/>
          <w:szCs w:val="24"/>
        </w:rPr>
        <w:t>Maravista</w:t>
      </w:r>
      <w:proofErr w:type="spellEnd"/>
      <w:r w:rsidRPr="00F672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como Praça Monsenhor </w:t>
      </w:r>
      <w:proofErr w:type="spellStart"/>
      <w:r w:rsidRPr="00F67299">
        <w:rPr>
          <w:rFonts w:ascii="Times New Roman" w:eastAsia="Times New Roman" w:hAnsi="Times New Roman" w:cs="Times New Roman"/>
          <w:color w:val="000000"/>
          <w:sz w:val="24"/>
          <w:szCs w:val="24"/>
        </w:rPr>
        <w:t>Josemaria</w:t>
      </w:r>
      <w:proofErr w:type="spellEnd"/>
      <w:r w:rsidRPr="00F672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67299">
        <w:rPr>
          <w:rFonts w:ascii="Times New Roman" w:eastAsia="Times New Roman" w:hAnsi="Times New Roman" w:cs="Times New Roman"/>
          <w:color w:val="000000"/>
          <w:sz w:val="24"/>
          <w:szCs w:val="24"/>
        </w:rPr>
        <w:t>Escrivá</w:t>
      </w:r>
      <w:proofErr w:type="spellEnd"/>
      <w:r w:rsidRPr="00F672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Entretanto, em </w:t>
      </w:r>
      <w:proofErr w:type="gramStart"/>
      <w:r w:rsidRPr="00F67299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proofErr w:type="gramEnd"/>
      <w:r w:rsidRPr="00F672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outubro de 2002, </w:t>
      </w:r>
      <w:proofErr w:type="spellStart"/>
      <w:r w:rsidRPr="00F67299">
        <w:rPr>
          <w:rFonts w:ascii="Times New Roman" w:eastAsia="Times New Roman" w:hAnsi="Times New Roman" w:cs="Times New Roman"/>
          <w:color w:val="000000"/>
          <w:sz w:val="24"/>
          <w:szCs w:val="24"/>
        </w:rPr>
        <w:t>Josemaria</w:t>
      </w:r>
      <w:proofErr w:type="spellEnd"/>
      <w:r w:rsidRPr="00F672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67299">
        <w:rPr>
          <w:rFonts w:ascii="Times New Roman" w:eastAsia="Times New Roman" w:hAnsi="Times New Roman" w:cs="Times New Roman"/>
          <w:color w:val="000000"/>
          <w:sz w:val="24"/>
          <w:szCs w:val="24"/>
        </w:rPr>
        <w:t>Escrivá</w:t>
      </w:r>
      <w:proofErr w:type="spellEnd"/>
      <w:r w:rsidRPr="00F672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foi canonizado pela Igreja Católica, passando a ser oficialmente reconhec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ido como São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Josemaria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Escrivá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2F74738" w14:textId="0AF19500" w:rsidR="00F67299" w:rsidRPr="00F67299" w:rsidRDefault="00F67299" w:rsidP="00F672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7299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a atualização da nomenclatura da praça representa medida de adequação histórica e de respeito à trajetória da personalidade homenageada, harmonizando a denominação do logradouro com sua condição atualmente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reconhecida em âmbito mundial.</w:t>
      </w:r>
    </w:p>
    <w:p w14:paraId="36CD5385" w14:textId="6D876ECD" w:rsidR="00F67299" w:rsidRPr="00F67299" w:rsidRDefault="00F67299" w:rsidP="00F672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7299">
        <w:rPr>
          <w:rFonts w:ascii="Times New Roman" w:eastAsia="Times New Roman" w:hAnsi="Times New Roman" w:cs="Times New Roman"/>
          <w:color w:val="000000"/>
          <w:sz w:val="24"/>
          <w:szCs w:val="24"/>
        </w:rPr>
        <w:t>A presente indicação também busca conferir efetividade à homenagem já existente, uma vez que a praça carece de elementos que permitam à população identificar sua denominação e conhecer a relevância histórica e cultura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 da personalidade homenageada.</w:t>
      </w:r>
    </w:p>
    <w:p w14:paraId="5F2597D2" w14:textId="049EF7B4" w:rsidR="00F67299" w:rsidRPr="00F67299" w:rsidRDefault="00F67299" w:rsidP="00F672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72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São </w:t>
      </w:r>
      <w:proofErr w:type="spellStart"/>
      <w:r w:rsidRPr="00F67299">
        <w:rPr>
          <w:rFonts w:ascii="Times New Roman" w:eastAsia="Times New Roman" w:hAnsi="Times New Roman" w:cs="Times New Roman"/>
          <w:color w:val="000000"/>
          <w:sz w:val="24"/>
          <w:szCs w:val="24"/>
        </w:rPr>
        <w:t>Josemaria</w:t>
      </w:r>
      <w:proofErr w:type="spellEnd"/>
      <w:r w:rsidRPr="00F672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67299">
        <w:rPr>
          <w:rFonts w:ascii="Times New Roman" w:eastAsia="Times New Roman" w:hAnsi="Times New Roman" w:cs="Times New Roman"/>
          <w:color w:val="000000"/>
          <w:sz w:val="24"/>
          <w:szCs w:val="24"/>
        </w:rPr>
        <w:t>Escrivá</w:t>
      </w:r>
      <w:proofErr w:type="spellEnd"/>
      <w:r w:rsidRPr="00F672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destacou-se pela difusão da mensagem de que todas as pessoas podem buscar a santidade no exercício de suas atividades comuns, especialmente através do trabalho honesto, do cumprimento dos deveres cotidianos, da solidariedade e do serviço à sociedade. Sua mensagem influenciou milhões de pessoas em diversos países e continua sendo referência para a promoção de valores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humanos, éticos e espirituais.</w:t>
      </w:r>
    </w:p>
    <w:p w14:paraId="36C7B9DE" w14:textId="403E41A9" w:rsidR="0050039D" w:rsidRDefault="00F67299" w:rsidP="00F672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7299">
        <w:rPr>
          <w:rFonts w:ascii="Times New Roman" w:eastAsia="Times New Roman" w:hAnsi="Times New Roman" w:cs="Times New Roman"/>
          <w:color w:val="000000"/>
          <w:sz w:val="24"/>
          <w:szCs w:val="24"/>
        </w:rPr>
        <w:t>A instalação de um busto e de um painel biográfico contribuirá para a preservação da memória histórica, para o enriquecimento cultural do espaço público e para a valorização dos princípios de dedicação ao trabalho, responsabilidade, respeito ao próximo e busca permanente da excelência humana.</w:t>
      </w:r>
    </w:p>
    <w:p w14:paraId="61915E46" w14:textId="77777777" w:rsidR="00F67299" w:rsidRDefault="00F67299" w:rsidP="00F672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0DA91E0" w14:textId="77777777" w:rsidR="00F67299" w:rsidRDefault="00F67299" w:rsidP="00F672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C1B0E2C" w14:textId="77777777" w:rsidR="00F67299" w:rsidRDefault="00F67299" w:rsidP="00F672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4FB98FC" w14:textId="77777777" w:rsidR="00F67299" w:rsidRDefault="00F67299" w:rsidP="00F672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328BDB6" w14:textId="77777777" w:rsidR="00F67299" w:rsidRDefault="00F67299" w:rsidP="00F672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D02B181" w14:textId="77777777" w:rsidR="00F67299" w:rsidRDefault="00F67299" w:rsidP="00F672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B607928" w14:textId="77777777" w:rsidR="00F67299" w:rsidRDefault="00F67299" w:rsidP="00F672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CEE888D" w14:textId="77777777" w:rsidR="00F67299" w:rsidRDefault="00F67299" w:rsidP="00F672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" w:name="_GoBack"/>
      <w:bookmarkEnd w:id="4"/>
    </w:p>
    <w:p w14:paraId="2F14BE76" w14:textId="77777777" w:rsidR="00F67299" w:rsidRDefault="00F67299" w:rsidP="00F672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9DB80EB" w14:textId="77777777" w:rsidR="00F67299" w:rsidRDefault="00F67299" w:rsidP="00F672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4ED9F3A" w14:textId="77777777" w:rsidR="00F67299" w:rsidRDefault="00F67299" w:rsidP="00F672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B021E1B" w14:textId="2883D793" w:rsidR="00F67299" w:rsidRPr="00D7058B" w:rsidRDefault="00F67299" w:rsidP="00F672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pt-BR"/>
        </w:rPr>
        <w:drawing>
          <wp:inline distT="0" distB="0" distL="0" distR="0" wp14:anchorId="64F1E7C9" wp14:editId="62B282CA">
            <wp:extent cx="4443563" cy="75152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6-09 at 12.48.53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4726" cy="7517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7299" w:rsidRPr="00D7058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485F73" w14:textId="77777777" w:rsidR="000B2639" w:rsidRDefault="000B2639">
      <w:pPr>
        <w:spacing w:after="0" w:line="240" w:lineRule="auto"/>
      </w:pPr>
      <w:r>
        <w:separator/>
      </w:r>
    </w:p>
  </w:endnote>
  <w:endnote w:type="continuationSeparator" w:id="0">
    <w:p w14:paraId="0A4D9E51" w14:textId="77777777" w:rsidR="000B2639" w:rsidRDefault="000B26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AA1100A-1C91-47BE-A462-8BA50A526FAA}"/>
    <w:embedBold r:id="rId2" w:fontKey="{2323CE18-7826-4746-8F8F-0AE5D9340DB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1B526BB4-FE26-4071-8B87-0B78989597F2}"/>
    <w:embedBold r:id="rId4" w:fontKey="{33640872-B4BB-4739-9AC5-D05E456E03F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945D035E-1EDE-4ADB-B30A-E82ED5627847}"/>
    <w:embedItalic r:id="rId6" w:fontKey="{C86ADDBD-6F3A-4B70-A013-113F2CAC144D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2F1F724B-2DBF-413F-B576-ECD5C214C0C2}"/>
  </w:font>
  <w:font w:name="Quattrocento Sans">
    <w:altName w:val="Segoe Print"/>
    <w:charset w:val="00"/>
    <w:family w:val="swiss"/>
    <w:pitch w:val="variable"/>
    <w:sig w:usb0="800000BF" w:usb1="4000005B" w:usb2="00000000" w:usb3="00000000" w:csb0="00000001" w:csb1="00000000"/>
    <w:embedRegular r:id="rId8" w:fontKey="{E6281933-A35A-47ED-A9BF-2DED0939528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F156C2CC-1705-495D-B97D-B1B11968054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CCC346" w14:textId="77777777" w:rsidR="0050039D" w:rsidRDefault="0050039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2E6C1685" w14:textId="77777777" w:rsidR="0050039D" w:rsidRDefault="000B2639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14:paraId="03A8A7BD" w14:textId="77777777" w:rsidR="0050039D" w:rsidRDefault="000B2639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7837B2B5" w14:textId="77777777" w:rsidR="0050039D" w:rsidRDefault="0050039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0BCFBAAD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654D58" w14:textId="77777777" w:rsidR="0050039D" w:rsidRDefault="000B2639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Av. Ernani do Ama</w:t>
    </w:r>
    <w:r>
      <w:rPr>
        <w:rFonts w:ascii="Verdana" w:eastAsia="Verdana" w:hAnsi="Verdana" w:cs="Verdana"/>
        <w:color w:val="262626"/>
        <w:sz w:val="20"/>
        <w:szCs w:val="20"/>
      </w:rPr>
      <w:t xml:space="preserve">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 xml:space="preserve">. Nº 89, Centro Niterói, CEP </w:t>
    </w:r>
    <w:proofErr w:type="gramStart"/>
    <w:r>
      <w:rPr>
        <w:rFonts w:ascii="Verdana" w:eastAsia="Verdana" w:hAnsi="Verdana" w:cs="Verdana"/>
        <w:color w:val="262626"/>
        <w:sz w:val="20"/>
        <w:szCs w:val="20"/>
      </w:rPr>
      <w:t>24.020.073</w:t>
    </w:r>
    <w:proofErr w:type="gramEnd"/>
  </w:p>
  <w:p w14:paraId="70550DAB" w14:textId="77777777" w:rsidR="0050039D" w:rsidRDefault="000B2639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82E609" w14:textId="77777777" w:rsidR="000B2639" w:rsidRDefault="000B2639">
      <w:pPr>
        <w:spacing w:after="0" w:line="240" w:lineRule="auto"/>
      </w:pPr>
      <w:r>
        <w:separator/>
      </w:r>
    </w:p>
  </w:footnote>
  <w:footnote w:type="continuationSeparator" w:id="0">
    <w:p w14:paraId="61BCCABE" w14:textId="77777777" w:rsidR="000B2639" w:rsidRDefault="000B26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AD78C6" w14:textId="77777777" w:rsidR="0050039D" w:rsidRDefault="000B2639">
    <w:pPr>
      <w:pBdr>
        <w:bottom w:val="single" w:sz="4" w:space="1" w:color="000000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54E14EEA" wp14:editId="629D4916">
          <wp:extent cx="497737" cy="617195"/>
          <wp:effectExtent l="0" t="0" r="0" b="0"/>
          <wp:docPr id="191244141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2FF4781" w14:textId="77777777" w:rsidR="0050039D" w:rsidRDefault="000B2639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0666F835" w14:textId="77777777" w:rsidR="0050039D" w:rsidRDefault="0050039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374CC2A6" w14:textId="77777777" w:rsidR="0050039D" w:rsidRDefault="000B2639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16D43964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C57D6A" w14:textId="77777777" w:rsidR="0050039D" w:rsidRDefault="000B2639">
    <w:pPr>
      <w:pBdr>
        <w:bottom w:val="single" w:sz="4" w:space="1" w:color="000000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709C847" wp14:editId="5D552C39">
          <wp:extent cx="624147" cy="773943"/>
          <wp:effectExtent l="0" t="0" r="0" b="0"/>
          <wp:docPr id="191244141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56915EA" w14:textId="77777777" w:rsidR="0050039D" w:rsidRDefault="000B2639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4B7A73A5" w14:textId="77777777" w:rsidR="0050039D" w:rsidRDefault="000B2639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33B35F47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39D"/>
    <w:rsid w:val="000227F2"/>
    <w:rsid w:val="000313DC"/>
    <w:rsid w:val="000810A9"/>
    <w:rsid w:val="0008220A"/>
    <w:rsid w:val="000A7010"/>
    <w:rsid w:val="000B2639"/>
    <w:rsid w:val="000D0E67"/>
    <w:rsid w:val="000E2ACB"/>
    <w:rsid w:val="00112518"/>
    <w:rsid w:val="0013220D"/>
    <w:rsid w:val="001847E9"/>
    <w:rsid w:val="00185188"/>
    <w:rsid w:val="001878DB"/>
    <w:rsid w:val="00187B2D"/>
    <w:rsid w:val="001B7419"/>
    <w:rsid w:val="001C0CF0"/>
    <w:rsid w:val="001D6699"/>
    <w:rsid w:val="001E07BA"/>
    <w:rsid w:val="001E0B4F"/>
    <w:rsid w:val="001E1792"/>
    <w:rsid w:val="001F5249"/>
    <w:rsid w:val="001F6A13"/>
    <w:rsid w:val="0020378C"/>
    <w:rsid w:val="002237ED"/>
    <w:rsid w:val="0024510A"/>
    <w:rsid w:val="00254FA5"/>
    <w:rsid w:val="002611B0"/>
    <w:rsid w:val="00270727"/>
    <w:rsid w:val="00274983"/>
    <w:rsid w:val="0028037E"/>
    <w:rsid w:val="002840BA"/>
    <w:rsid w:val="00295CAD"/>
    <w:rsid w:val="002B08F3"/>
    <w:rsid w:val="002B58E2"/>
    <w:rsid w:val="002B760A"/>
    <w:rsid w:val="002F4A5C"/>
    <w:rsid w:val="002F626E"/>
    <w:rsid w:val="0032322A"/>
    <w:rsid w:val="00337214"/>
    <w:rsid w:val="00354235"/>
    <w:rsid w:val="00384DD8"/>
    <w:rsid w:val="003908F3"/>
    <w:rsid w:val="003A1446"/>
    <w:rsid w:val="003D344B"/>
    <w:rsid w:val="003F0EDA"/>
    <w:rsid w:val="004015A3"/>
    <w:rsid w:val="00411ADA"/>
    <w:rsid w:val="0041785D"/>
    <w:rsid w:val="004525DA"/>
    <w:rsid w:val="00473A4A"/>
    <w:rsid w:val="004A7921"/>
    <w:rsid w:val="004C7445"/>
    <w:rsid w:val="004F34C1"/>
    <w:rsid w:val="0050039D"/>
    <w:rsid w:val="00511CCC"/>
    <w:rsid w:val="005120ED"/>
    <w:rsid w:val="00542166"/>
    <w:rsid w:val="00570128"/>
    <w:rsid w:val="00581547"/>
    <w:rsid w:val="00582043"/>
    <w:rsid w:val="005A306E"/>
    <w:rsid w:val="005B3A1C"/>
    <w:rsid w:val="00600BD9"/>
    <w:rsid w:val="006273B2"/>
    <w:rsid w:val="00633817"/>
    <w:rsid w:val="00647338"/>
    <w:rsid w:val="00675E75"/>
    <w:rsid w:val="00684EF9"/>
    <w:rsid w:val="00693030"/>
    <w:rsid w:val="006A541C"/>
    <w:rsid w:val="006B09AE"/>
    <w:rsid w:val="006E555A"/>
    <w:rsid w:val="00714514"/>
    <w:rsid w:val="00784E08"/>
    <w:rsid w:val="00787B99"/>
    <w:rsid w:val="00795820"/>
    <w:rsid w:val="007A532D"/>
    <w:rsid w:val="007E6C2C"/>
    <w:rsid w:val="007E79F2"/>
    <w:rsid w:val="007F054A"/>
    <w:rsid w:val="00803C65"/>
    <w:rsid w:val="00856076"/>
    <w:rsid w:val="00884CFD"/>
    <w:rsid w:val="00887941"/>
    <w:rsid w:val="008935CA"/>
    <w:rsid w:val="008B2B03"/>
    <w:rsid w:val="00930C13"/>
    <w:rsid w:val="009802A8"/>
    <w:rsid w:val="00993DAD"/>
    <w:rsid w:val="009A20F6"/>
    <w:rsid w:val="009A3488"/>
    <w:rsid w:val="00A164C1"/>
    <w:rsid w:val="00A306CF"/>
    <w:rsid w:val="00A374BC"/>
    <w:rsid w:val="00A63BF9"/>
    <w:rsid w:val="00A778B2"/>
    <w:rsid w:val="00A93024"/>
    <w:rsid w:val="00AA6155"/>
    <w:rsid w:val="00AC337C"/>
    <w:rsid w:val="00AD300E"/>
    <w:rsid w:val="00AE6259"/>
    <w:rsid w:val="00AF0B6D"/>
    <w:rsid w:val="00AF2731"/>
    <w:rsid w:val="00AF4476"/>
    <w:rsid w:val="00B1642A"/>
    <w:rsid w:val="00B16F07"/>
    <w:rsid w:val="00B33C52"/>
    <w:rsid w:val="00B37F41"/>
    <w:rsid w:val="00B46703"/>
    <w:rsid w:val="00B51F62"/>
    <w:rsid w:val="00B77FFC"/>
    <w:rsid w:val="00B82163"/>
    <w:rsid w:val="00BE60FB"/>
    <w:rsid w:val="00C47471"/>
    <w:rsid w:val="00C563C0"/>
    <w:rsid w:val="00C67508"/>
    <w:rsid w:val="00C869CE"/>
    <w:rsid w:val="00CB49C9"/>
    <w:rsid w:val="00CF0C9C"/>
    <w:rsid w:val="00CF364F"/>
    <w:rsid w:val="00D23B0F"/>
    <w:rsid w:val="00D347C5"/>
    <w:rsid w:val="00D43250"/>
    <w:rsid w:val="00D45D4A"/>
    <w:rsid w:val="00D7058B"/>
    <w:rsid w:val="00D72242"/>
    <w:rsid w:val="00D73068"/>
    <w:rsid w:val="00D934DA"/>
    <w:rsid w:val="00DB1E9C"/>
    <w:rsid w:val="00DB5845"/>
    <w:rsid w:val="00DC014F"/>
    <w:rsid w:val="00DC7BDE"/>
    <w:rsid w:val="00DD0CEA"/>
    <w:rsid w:val="00E15C22"/>
    <w:rsid w:val="00E24288"/>
    <w:rsid w:val="00E24D3D"/>
    <w:rsid w:val="00E35F60"/>
    <w:rsid w:val="00E61A6B"/>
    <w:rsid w:val="00E6739B"/>
    <w:rsid w:val="00E810C2"/>
    <w:rsid w:val="00E85E6C"/>
    <w:rsid w:val="00EB4313"/>
    <w:rsid w:val="00EC1270"/>
    <w:rsid w:val="00EC4424"/>
    <w:rsid w:val="00EE0927"/>
    <w:rsid w:val="00EE1082"/>
    <w:rsid w:val="00EE2F4A"/>
    <w:rsid w:val="00EF78EA"/>
    <w:rsid w:val="00F32DBC"/>
    <w:rsid w:val="00F56769"/>
    <w:rsid w:val="00F67299"/>
    <w:rsid w:val="00F76B68"/>
    <w:rsid w:val="00FB5D81"/>
    <w:rsid w:val="00FD030E"/>
    <w:rsid w:val="00FE2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A19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0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0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0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0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0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0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0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0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0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0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0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0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6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GLFXnMyUObjJU6XelsyFqRvjjA==">CgMxLjAyDmgueXR4MTRtczlzY2RzMghoLmdqZGd4czIOaC5lcjNsNjlhb3M4b3E4AHIhMWF0WkNFdlRRNjhoN0MzNXRFOUEyWHlTRlRuNG80V0FR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474</Words>
  <Characters>2562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2</cp:revision>
  <cp:lastPrinted>2025-10-01T21:46:00Z</cp:lastPrinted>
  <dcterms:created xsi:type="dcterms:W3CDTF">2026-06-09T15:52:00Z</dcterms:created>
  <dcterms:modified xsi:type="dcterms:W3CDTF">2026-06-09T15:52:00Z</dcterms:modified>
</cp:coreProperties>
</file>