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PROJETO DE DECRETO LEGISLATIVO Nº    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3540" w:firstLine="0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Concede a Medalha João Batista Petersen Mendes ao Pastor Henrique Vieira, por sua destacada atuação na defesa dos direitos humanos e da justiça social.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Fica concedida a Medalha João Batista Petersen Mendes ao Pastor Henrique Vieira, em reconhecimento ao seu relevante e incansável trabalho em prol dos direitos humanos, da igualdade, da justiça social e da promoção da cultura.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presente Projeto de Decreto Legislativo visa homenagear e chancelar o mérito de uma das vozes mais relevantes da atualidade na defesa dos valores democráticos, dos direitos humanos e do diálogo inter-religioso: o Pastor Henrique Vieira.</w:t>
      </w:r>
    </w:p>
    <w:p w:rsidR="00000000" w:rsidDel="00000000" w:rsidP="00000000" w:rsidRDefault="00000000" w:rsidRPr="00000000" w14:paraId="0000000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Nascido em Niterói, Henrique Vieira construiu uma trajetória multifacetada e profundamente conectada com as demandas sociais e culturais de nosso povo. Graduado em Teologia, Ciências Sociais e História, ele uniu o conhecimento acadêmico à prática pastoral para exercer uma liderança espiritual e comunitária pautada no acolhimento, na solidariedade, no combate ao racismo e na defesa das minorias e dos setores mais vulneráveis da sociedade.</w:t>
      </w:r>
    </w:p>
    <w:p w:rsidR="00000000" w:rsidDel="00000000" w:rsidP="00000000" w:rsidRDefault="00000000" w:rsidRPr="00000000" w14:paraId="0000000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Medalha João Batista Petersen Mendes destina-se a agraciar cidadãos que prestam serviços de extrema relevância à sociedade. A atuação do homenageado reflete com exatidão esse espírito, seja em sua vivência comunitária, seja em sua projeção nacional como escritor, ator e cientista social. Por meio de suas reflexões e de sua presença no debate público, Henrique Vieira tem sido um defensor incansável do amor como ferramenta de transformação social, da tolerância religiosa e da justiça.</w:t>
      </w:r>
    </w:p>
    <w:p w:rsidR="00000000" w:rsidDel="00000000" w:rsidP="00000000" w:rsidRDefault="00000000" w:rsidRPr="00000000" w14:paraId="0000000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Sua contribuição também se estende à cultura e à educação, utilizando a literatura e as artes cênicas para amplificar mensagens de paz, dignidade humana e consciência crítica. O reconhecimento de sua trajetória por esta Casa Legislativa representa não apenas a exaltação de sua biografia, mas também a reafirmação do compromisso do município de Niterói com a promoção dos direitos fundamentais e da igualdade.</w:t>
      </w:r>
    </w:p>
    <w:p w:rsidR="00000000" w:rsidDel="00000000" w:rsidP="00000000" w:rsidRDefault="00000000" w:rsidRPr="00000000" w14:paraId="0000000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sua dedicação às causas sociais e por elevar o nome de nossa cidade por meio de uma atuação ética e transformadora, o Pastor Henrique Vieira é inteiramente merecedor desta importante honraria.</w:t>
      </w:r>
    </w:p>
    <w:p w:rsidR="00000000" w:rsidDel="00000000" w:rsidP="00000000" w:rsidRDefault="00000000" w:rsidRPr="00000000" w14:paraId="0000000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right"/>
        <w:rPr/>
      </w:pPr>
      <w:bookmarkStart w:colFirst="0" w:colLast="0" w:name="_heading=h.v6igjduegh4a" w:id="0"/>
      <w:bookmarkEnd w:id="0"/>
      <w:r w:rsidDel="00000000" w:rsidR="00000000" w:rsidRPr="00000000">
        <w:rPr>
          <w:color w:val="000000"/>
          <w:rtl w:val="0"/>
        </w:rPr>
        <w:t xml:space="preserve">Plenário Brígido Tinoco, </w:t>
      </w:r>
      <w:r w:rsidDel="00000000" w:rsidR="00000000" w:rsidRPr="00000000">
        <w:rPr>
          <w:sz w:val="24"/>
          <w:szCs w:val="24"/>
          <w:rtl w:val="0"/>
        </w:rPr>
        <w:t xml:space="preserve">02 de junho de 2026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center"/>
        <w:rPr>
          <w:b w:val="1"/>
          <w:bCs w:val="1"/>
          <w:color w:val="222222"/>
          <w:sz w:val="24"/>
          <w:szCs w:val="24"/>
        </w:rPr>
      </w:pPr>
      <w:r w:rsidDel="00000000" w:rsidR="00000000" w:rsidRPr="00000000">
        <w:rPr>
          <w:b w:val="1"/>
          <w:bCs w:val="1"/>
          <w:color w:val="222222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-425449</wp:posOffset>
                </wp:positionH>
                <wp:positionV relativeFrom="paragraph">
                  <wp:posOffset>28575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A">
    <w:pPr>
      <w:widowControl w:val="0"/>
      <w:spacing w:line="240" w:lineRule="auto"/>
      <w:jc w:val="center"/>
      <w:rPr>
        <w:b w:val="1"/>
        <w:bCs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widowControl w:val="0"/>
      <w:spacing w:line="240" w:lineRule="auto"/>
      <w:jc w:val="center"/>
      <w:rPr>
        <w:b w:val="1"/>
        <w:bCs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lYSoUcfYpmSfBTiBBjI8fYxj8w==">CgMxLjAyDmgudjZpZ2pkdWVnaDRhOAByITFQT2t4UWczVDFQaVdaMU9DMmszdjdKTVBnR051TjFTSQ==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