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         /2026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ao Poder Executivo, por meio da ION – Empresa de Infraestrutura e Obras de Niterói, a revitalização das escadarias localizadas na Rua Coronel Leôncio, nº 32, próximo ao Bar Maracanã, no bairro Engenhoca, em Niterói.</w:t>
      </w:r>
    </w:p>
    <w:p w:rsidR="00000000" w:rsidDel="00000000" w:rsidP="00000000" w:rsidRDefault="00000000" w:rsidRPr="00000000" w14:paraId="00000004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Mesa, na forma regimental e após ouvido o Douto Plenário, que seja expedido ofício ao Poder Executivo, solicitando à ION – Empresa de Infraestrutura e Obras de Niterói a revitalização das escadarias localizadas na Rua Coronel Leôncio, nº 32, próximo ao Bar Maracanã, no bairro Engenhoca, em Niterói.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1304925</wp:posOffset>
            </wp:positionH>
            <wp:positionV relativeFrom="paragraph">
              <wp:posOffset>1038225</wp:posOffset>
            </wp:positionV>
            <wp:extent cx="3143250" cy="3209218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320921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01 de Junho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ROMÉRIO DUARTE</w:t>
      </w:r>
    </w:p>
    <w:p w:rsidR="00000000" w:rsidDel="00000000" w:rsidP="00000000" w:rsidRDefault="00000000" w:rsidRPr="00000000" w14:paraId="00000017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E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tem por objetivo promover melhores condições de acessibilidade e segurança para os moradores e transeuntes que utilizam diariamente as referidas escadarias. A revitalização do local, com a realização de reparos estruturais, recuperação dos degraus, instalação ou manutenção de corrimãos, além de serviços de limpeza e pintura, contribuirá para a prevenção de acidentes e para a melhoria da qualidade de vida da população da região. </w:t>
      </w:r>
    </w:p>
    <w:p w:rsidR="00000000" w:rsidDel="00000000" w:rsidP="00000000" w:rsidRDefault="00000000" w:rsidRPr="00000000" w14:paraId="00000020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01 de Junho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ROMÉRIO DUARTE</w:t>
      </w:r>
    </w:p>
    <w:p w:rsidR="00000000" w:rsidDel="00000000" w:rsidP="00000000" w:rsidRDefault="00000000" w:rsidRPr="00000000" w14:paraId="0000002C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D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Av. Ernani do Amaral Peixoto, 625, gabinete 01, Centro, Niterói – RJ</w:t>
    </w:r>
  </w:p>
  <w:p w:rsidR="00000000" w:rsidDel="00000000" w:rsidP="00000000" w:rsidRDefault="00000000" w:rsidRPr="00000000" w14:paraId="0000003E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(21) 3716-8600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b w:val="1"/>
        <w:bCs w:val="1"/>
        <w:sz w:val="6"/>
        <w:szCs w:val="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2566670</wp:posOffset>
          </wp:positionH>
          <wp:positionV relativeFrom="paragraph">
            <wp:posOffset>-49518</wp:posOffset>
          </wp:positionV>
          <wp:extent cx="624840" cy="774065"/>
          <wp:effectExtent b="0" l="0" r="0" t="0"/>
          <wp:wrapTopAndBottom distB="0" dist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840" cy="7740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A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B">
    <w:pPr>
      <w:spacing w:line="240" w:lineRule="auto"/>
      <w:jc w:val="center"/>
      <w:rPr>
        <w:rFonts w:ascii="Times New Roman" w:cs="Times New Roman" w:eastAsia="Times New Roman" w:hAnsi="Times New Roman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rtl w:val="0"/>
      </w:rPr>
      <w:t xml:space="preserve">Gabinete do Vereador Romério Duarte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spacing w:line="276" w:lineRule="auto"/>
      <w:jc w:val="lef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