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Pr="00637598" w:rsidRDefault="00894CE6" w:rsidP="00B3533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C30ADE">
        <w:rPr>
          <w:rFonts w:asciiTheme="majorHAnsi" w:hAnsiTheme="majorHAnsi" w:cstheme="majorHAnsi"/>
          <w:sz w:val="24"/>
          <w:szCs w:val="24"/>
        </w:rPr>
        <w:t xml:space="preserve">              Niterói, 02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56E61">
        <w:rPr>
          <w:rFonts w:asciiTheme="majorHAnsi" w:hAnsiTheme="majorHAnsi" w:cstheme="majorHAnsi"/>
          <w:sz w:val="24"/>
          <w:szCs w:val="24"/>
        </w:rPr>
        <w:t>junho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B35334" w:rsidRDefault="00E824AF" w:rsidP="00BC0DAE">
      <w:pPr>
        <w:keepNext/>
        <w:keepLines/>
        <w:spacing w:before="120" w:after="240" w:line="240" w:lineRule="auto"/>
        <w:ind w:left="328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656E61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  <w:r w:rsidR="00BC0DAE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656E61" w:rsidRPr="00656E61">
        <w:rPr>
          <w:rFonts w:asciiTheme="majorHAnsi" w:hAnsiTheme="majorHAnsi" w:cstheme="majorHAnsi"/>
          <w:sz w:val="24"/>
          <w:szCs w:val="24"/>
        </w:rPr>
        <w:t xml:space="preserve">Sugere ao Poder Executivo Municipal, por meio do órgão competente, </w:t>
      </w:r>
      <w:r w:rsidR="00C30ADE">
        <w:rPr>
          <w:rFonts w:asciiTheme="majorHAnsi" w:hAnsiTheme="majorHAnsi" w:cstheme="majorHAnsi"/>
          <w:sz w:val="24"/>
          <w:szCs w:val="24"/>
        </w:rPr>
        <w:t xml:space="preserve">a realização da </w:t>
      </w:r>
      <w:bookmarkStart w:id="0" w:name="_GoBack"/>
      <w:r w:rsidR="00C30ADE">
        <w:rPr>
          <w:rFonts w:asciiTheme="majorHAnsi" w:hAnsiTheme="majorHAnsi" w:cstheme="majorHAnsi"/>
          <w:sz w:val="24"/>
          <w:szCs w:val="24"/>
        </w:rPr>
        <w:t>reforma da Praça de São Lourenço, localizada na Travessa Ladeira de São Lourenço (Travessa da Fonte), em frente ao nº 128, no barro de São Lourenço.</w:t>
      </w:r>
    </w:p>
    <w:bookmarkEnd w:id="0"/>
    <w:p w:rsidR="006206C7" w:rsidRPr="0080507D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136201">
        <w:rPr>
          <w:rFonts w:asciiTheme="majorHAnsi" w:eastAsia="Calibri" w:hAnsiTheme="majorHAnsi" w:cstheme="majorHAnsi"/>
          <w:sz w:val="24"/>
          <w:szCs w:val="24"/>
        </w:rPr>
        <w:t>,</w:t>
      </w:r>
      <w:r w:rsidR="00B35334" w:rsidRPr="00B06915">
        <w:rPr>
          <w:rFonts w:asciiTheme="majorHAnsi" w:hAnsiTheme="majorHAnsi" w:cstheme="majorHAnsi"/>
          <w:sz w:val="24"/>
          <w:szCs w:val="24"/>
        </w:rPr>
        <w:t xml:space="preserve"> que sejam adotadas as providência</w:t>
      </w:r>
      <w:r w:rsidR="00B35334">
        <w:rPr>
          <w:rFonts w:asciiTheme="majorHAnsi" w:hAnsiTheme="majorHAnsi" w:cstheme="majorHAnsi"/>
          <w:sz w:val="24"/>
          <w:szCs w:val="24"/>
        </w:rPr>
        <w:t>s necessárias,</w:t>
      </w:r>
      <w:r w:rsidR="00C30ADE">
        <w:rPr>
          <w:rFonts w:asciiTheme="majorHAnsi" w:hAnsiTheme="majorHAnsi" w:cstheme="majorHAnsi"/>
          <w:sz w:val="24"/>
          <w:szCs w:val="24"/>
        </w:rPr>
        <w:t xml:space="preserve"> junto ao órgão competente, </w:t>
      </w:r>
      <w:r w:rsidR="00C30ADE">
        <w:rPr>
          <w:rFonts w:asciiTheme="majorHAnsi" w:hAnsiTheme="majorHAnsi" w:cstheme="majorHAnsi"/>
          <w:sz w:val="24"/>
          <w:szCs w:val="24"/>
        </w:rPr>
        <w:t>a realização da reforma da Praça de São Lourenço, localizada na Travessa Ladeira de São Lourenço (Travessa da Fonte), em frente ao nº 128, no barro de São Lourenço.</w:t>
      </w:r>
    </w:p>
    <w:p w:rsidR="00B35334" w:rsidRDefault="006206C7" w:rsidP="00B35334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C30ADE" w:rsidRPr="00BC0DAE" w:rsidRDefault="00C30ADE" w:rsidP="00BC0DAE">
      <w:pPr>
        <w:pStyle w:val="isselectedend"/>
        <w:jc w:val="both"/>
        <w:rPr>
          <w:rFonts w:asciiTheme="majorHAnsi" w:hAnsiTheme="majorHAnsi" w:cstheme="majorHAnsi"/>
        </w:rPr>
      </w:pPr>
      <w:r w:rsidRPr="00BC0DAE">
        <w:rPr>
          <w:rFonts w:asciiTheme="majorHAnsi" w:hAnsiTheme="majorHAnsi" w:cstheme="majorHAnsi"/>
        </w:rPr>
        <w:t>Visando</w:t>
      </w:r>
      <w:r w:rsidRPr="00BC0DAE">
        <w:rPr>
          <w:rFonts w:asciiTheme="majorHAnsi" w:hAnsiTheme="majorHAnsi" w:cstheme="majorHAnsi"/>
        </w:rPr>
        <w:t xml:space="preserve"> proporcionar melhores condições de uso e lazer à população local.</w:t>
      </w:r>
      <w:r w:rsidR="00BC0DAE">
        <w:rPr>
          <w:rFonts w:asciiTheme="majorHAnsi" w:hAnsiTheme="majorHAnsi" w:cstheme="majorHAnsi"/>
        </w:rPr>
        <w:t xml:space="preserve"> </w:t>
      </w:r>
      <w:r w:rsidRPr="00BC0DAE">
        <w:rPr>
          <w:rFonts w:asciiTheme="majorHAnsi" w:hAnsiTheme="majorHAnsi" w:cstheme="majorHAnsi"/>
        </w:rPr>
        <w:t>A referida praça constitui um importante espaço de convivência social, recreação e integração comunitária. Entretanto, o local apresenta sinais de desgaste em sua infraestrutura, necessitando de intervenções que garantam maior segurança, conforto e acessibilidade aos moradores e frequentadores.</w:t>
      </w:r>
      <w:r w:rsidR="00BC0DAE" w:rsidRPr="00BC0DAE">
        <w:rPr>
          <w:rFonts w:asciiTheme="majorHAnsi" w:hAnsiTheme="majorHAnsi" w:cstheme="majorHAnsi"/>
        </w:rPr>
        <w:t xml:space="preserve"> </w:t>
      </w:r>
      <w:r w:rsidRPr="00BC0DAE">
        <w:rPr>
          <w:rFonts w:asciiTheme="majorHAnsi" w:hAnsiTheme="majorHAnsi" w:cstheme="majorHAnsi"/>
        </w:rPr>
        <w:t>A realização da reforma contribuirá para a valorização do espaço público, incentivará a prática de atividades ao ar livre e promoverá mais qualidade de vida à comunidade, além de fortalecer o sentimento de pertencimento e preservação do patrimônio público.</w:t>
      </w:r>
    </w:p>
    <w:p w:rsidR="00B35334" w:rsidRPr="00B35334" w:rsidRDefault="00B35334" w:rsidP="00B35334">
      <w:pPr>
        <w:spacing w:before="240" w:after="240"/>
        <w:ind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B35334" w:rsidP="00B35334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 -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2C38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56E61"/>
    <w:rsid w:val="006707D0"/>
    <w:rsid w:val="006C1C35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9815D1"/>
    <w:rsid w:val="009B0EA8"/>
    <w:rsid w:val="00A1564E"/>
    <w:rsid w:val="00A46C19"/>
    <w:rsid w:val="00A77669"/>
    <w:rsid w:val="00A91DE8"/>
    <w:rsid w:val="00AB18DA"/>
    <w:rsid w:val="00AF7815"/>
    <w:rsid w:val="00B35334"/>
    <w:rsid w:val="00B35EB6"/>
    <w:rsid w:val="00BC0DAE"/>
    <w:rsid w:val="00BC6AA6"/>
    <w:rsid w:val="00BE172C"/>
    <w:rsid w:val="00C30ADE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  <w:style w:type="paragraph" w:customStyle="1" w:styleId="isselectedend">
    <w:name w:val="isselectedend"/>
    <w:basedOn w:val="Normal"/>
    <w:rsid w:val="0065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2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7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5D510-9B1B-44A2-AAF6-3C3A63F67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5</cp:revision>
  <cp:lastPrinted>2026-06-02T14:09:00Z</cp:lastPrinted>
  <dcterms:created xsi:type="dcterms:W3CDTF">2026-05-05T13:36:00Z</dcterms:created>
  <dcterms:modified xsi:type="dcterms:W3CDTF">2026-06-02T14:09:00Z</dcterms:modified>
</cp:coreProperties>
</file>