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8B1714" w14:textId="77777777" w:rsidR="00192307" w:rsidRPr="00192307" w:rsidRDefault="00192307" w:rsidP="00192307">
      <w:pPr>
        <w:pStyle w:val="SemEspaamento"/>
        <w:jc w:val="both"/>
        <w:rPr>
          <w:b/>
        </w:rPr>
      </w:pPr>
    </w:p>
    <w:p w14:paraId="6EC729CF" w14:textId="3EB05EE5" w:rsidR="00192307" w:rsidRPr="00192307" w:rsidRDefault="00192307" w:rsidP="00192307">
      <w:pPr>
        <w:pStyle w:val="SemEspaamento"/>
        <w:jc w:val="both"/>
        <w:rPr>
          <w:rFonts w:ascii="Tahoma" w:hAnsi="Tahoma" w:cs="Tahoma"/>
          <w:b/>
          <w:sz w:val="24"/>
          <w:szCs w:val="24"/>
        </w:rPr>
      </w:pPr>
      <w:r w:rsidRPr="00192307">
        <w:rPr>
          <w:rFonts w:ascii="Tahoma" w:hAnsi="Tahoma" w:cs="Tahoma"/>
          <w:b/>
          <w:sz w:val="24"/>
          <w:szCs w:val="24"/>
        </w:rPr>
        <w:t>MOÇÃO DE APLAUSOS Nº           /202</w:t>
      </w:r>
      <w:r w:rsidR="00CE2797">
        <w:rPr>
          <w:rFonts w:ascii="Tahoma" w:hAnsi="Tahoma" w:cs="Tahoma"/>
          <w:b/>
          <w:sz w:val="24"/>
          <w:szCs w:val="24"/>
        </w:rPr>
        <w:t>6</w:t>
      </w:r>
    </w:p>
    <w:p w14:paraId="699BDA84" w14:textId="77777777" w:rsidR="00192307" w:rsidRDefault="00192307" w:rsidP="00192307">
      <w:pPr>
        <w:spacing w:after="0" w:line="240" w:lineRule="auto"/>
        <w:ind w:left="3969"/>
        <w:jc w:val="both"/>
        <w:rPr>
          <w:rFonts w:ascii="Tahoma" w:hAnsi="Tahoma" w:cs="Tahoma"/>
          <w:b/>
        </w:rPr>
      </w:pPr>
    </w:p>
    <w:p w14:paraId="4E73D33C" w14:textId="77777777" w:rsidR="00192307" w:rsidRDefault="00192307" w:rsidP="00192307">
      <w:pPr>
        <w:spacing w:line="240" w:lineRule="auto"/>
        <w:ind w:left="3969"/>
        <w:jc w:val="both"/>
        <w:rPr>
          <w:rFonts w:ascii="Tahoma" w:hAnsi="Tahoma" w:cs="Tahoma"/>
          <w:b/>
        </w:rPr>
      </w:pPr>
    </w:p>
    <w:p w14:paraId="1B1ADE96" w14:textId="02AE117A" w:rsidR="00192307" w:rsidRPr="00F145FD" w:rsidRDefault="00192307" w:rsidP="00192307">
      <w:pPr>
        <w:spacing w:line="240" w:lineRule="auto"/>
        <w:ind w:left="3969"/>
        <w:jc w:val="both"/>
        <w:rPr>
          <w:rFonts w:ascii="Tahoma" w:hAnsi="Tahoma" w:cs="Tahoma"/>
          <w:sz w:val="24"/>
          <w:szCs w:val="24"/>
        </w:rPr>
      </w:pPr>
      <w:r w:rsidRPr="00F145FD">
        <w:rPr>
          <w:rFonts w:ascii="Tahoma" w:hAnsi="Tahoma" w:cs="Tahoma"/>
          <w:b/>
        </w:rPr>
        <w:t xml:space="preserve">ENVIA MOÇÃO DE APLAUSOS </w:t>
      </w:r>
      <w:r w:rsidR="00E249FD">
        <w:rPr>
          <w:rFonts w:ascii="Tahoma" w:hAnsi="Tahoma" w:cs="Tahoma"/>
          <w:b/>
        </w:rPr>
        <w:t xml:space="preserve">AO SENHOR </w:t>
      </w:r>
      <w:proofErr w:type="gramStart"/>
      <w:r w:rsidR="00E249FD">
        <w:rPr>
          <w:rFonts w:ascii="Tahoma" w:hAnsi="Tahoma" w:cs="Tahoma"/>
          <w:b/>
        </w:rPr>
        <w:t>GABRIEL LEMOS</w:t>
      </w:r>
      <w:proofErr w:type="gramEnd"/>
      <w:r w:rsidR="00E249FD">
        <w:rPr>
          <w:rFonts w:ascii="Tahoma" w:hAnsi="Tahoma" w:cs="Tahoma"/>
          <w:b/>
        </w:rPr>
        <w:t xml:space="preserve"> PULITINI, EM RECONHECIMENTO A SUA DESTACADA ATUAÇÃO COMO EMPRESÁRIO NO MUNICÍPIO DE NITERÓI.</w:t>
      </w:r>
    </w:p>
    <w:p w14:paraId="70D9D1CB" w14:textId="77777777" w:rsidR="00192307" w:rsidRDefault="00192307" w:rsidP="00B11E92">
      <w:pPr>
        <w:spacing w:line="360" w:lineRule="auto"/>
        <w:jc w:val="both"/>
      </w:pPr>
    </w:p>
    <w:p w14:paraId="1DB0BA57" w14:textId="2842B8AB" w:rsidR="00B11E92" w:rsidRPr="00E249FD" w:rsidRDefault="00192307" w:rsidP="00B11E92">
      <w:pPr>
        <w:spacing w:before="100" w:beforeAutospacing="1" w:after="100" w:afterAutospacing="1" w:line="360" w:lineRule="auto"/>
        <w:jc w:val="both"/>
        <w:rPr>
          <w:rFonts w:ascii="Tahoma" w:hAnsi="Tahoma" w:cs="Tahoma"/>
          <w:sz w:val="24"/>
          <w:szCs w:val="24"/>
        </w:rPr>
      </w:pPr>
      <w:r w:rsidRPr="00F145FD">
        <w:rPr>
          <w:rFonts w:ascii="Tahoma" w:hAnsi="Tahoma" w:cs="Tahoma"/>
          <w:sz w:val="24"/>
          <w:szCs w:val="24"/>
        </w:rPr>
        <w:t xml:space="preserve">Requeiro à Mesa, na </w:t>
      </w:r>
      <w:proofErr w:type="gramStart"/>
      <w:r w:rsidRPr="00F145FD">
        <w:rPr>
          <w:rFonts w:ascii="Tahoma" w:hAnsi="Tahoma" w:cs="Tahoma"/>
          <w:sz w:val="24"/>
          <w:szCs w:val="24"/>
        </w:rPr>
        <w:t>forma regimental, ouvido</w:t>
      </w:r>
      <w:proofErr w:type="gramEnd"/>
      <w:r w:rsidRPr="00F145FD">
        <w:rPr>
          <w:rFonts w:ascii="Tahoma" w:hAnsi="Tahoma" w:cs="Tahoma"/>
          <w:sz w:val="24"/>
          <w:szCs w:val="24"/>
        </w:rPr>
        <w:t xml:space="preserve"> o Douto Plenário, que s</w:t>
      </w:r>
      <w:r w:rsidR="00E3329C">
        <w:rPr>
          <w:rFonts w:ascii="Tahoma" w:hAnsi="Tahoma" w:cs="Tahoma"/>
          <w:sz w:val="24"/>
          <w:szCs w:val="24"/>
        </w:rPr>
        <w:t xml:space="preserve">eja enviada Moção de Aplausos </w:t>
      </w:r>
      <w:r w:rsidR="00E249FD">
        <w:rPr>
          <w:rFonts w:ascii="Tahoma" w:hAnsi="Tahoma" w:cs="Tahoma"/>
          <w:sz w:val="24"/>
          <w:szCs w:val="24"/>
        </w:rPr>
        <w:t>ao</w:t>
      </w:r>
      <w:r w:rsidR="00B56E53">
        <w:rPr>
          <w:rFonts w:ascii="Tahoma" w:hAnsi="Tahoma" w:cs="Tahoma"/>
          <w:sz w:val="24"/>
          <w:szCs w:val="24"/>
        </w:rPr>
        <w:t xml:space="preserve"> </w:t>
      </w:r>
      <w:r w:rsidR="00B11E92">
        <w:rPr>
          <w:rFonts w:ascii="Tahoma" w:hAnsi="Tahoma" w:cs="Tahoma"/>
          <w:sz w:val="24"/>
          <w:szCs w:val="24"/>
        </w:rPr>
        <w:t>Sr.</w:t>
      </w:r>
      <w:r w:rsidR="00753FDA">
        <w:rPr>
          <w:rFonts w:ascii="Tahoma" w:hAnsi="Tahoma" w:cs="Tahoma"/>
          <w:sz w:val="24"/>
          <w:szCs w:val="24"/>
        </w:rPr>
        <w:t xml:space="preserve"> </w:t>
      </w:r>
      <w:r w:rsidR="00E249FD">
        <w:rPr>
          <w:rFonts w:ascii="Tahoma" w:hAnsi="Tahoma" w:cs="Tahoma"/>
          <w:sz w:val="24"/>
          <w:szCs w:val="24"/>
        </w:rPr>
        <w:t xml:space="preserve">Gabriel Lemos </w:t>
      </w:r>
      <w:proofErr w:type="spellStart"/>
      <w:r w:rsidR="00E249FD">
        <w:rPr>
          <w:rFonts w:ascii="Tahoma" w:hAnsi="Tahoma" w:cs="Tahoma"/>
          <w:sz w:val="24"/>
          <w:szCs w:val="24"/>
        </w:rPr>
        <w:t>Pulitini</w:t>
      </w:r>
      <w:proofErr w:type="spellEnd"/>
      <w:r w:rsidR="00753FDA">
        <w:rPr>
          <w:rFonts w:ascii="Tahoma" w:hAnsi="Tahoma" w:cs="Tahoma"/>
          <w:sz w:val="24"/>
          <w:szCs w:val="24"/>
        </w:rPr>
        <w:t xml:space="preserve">, </w:t>
      </w:r>
      <w:r w:rsidR="00E249FD">
        <w:rPr>
          <w:rFonts w:ascii="Tahoma" w:eastAsia="Times New Roman" w:hAnsi="Tahoma" w:cs="Tahoma"/>
          <w:sz w:val="24"/>
          <w:szCs w:val="24"/>
          <w:lang w:eastAsia="pt-BR"/>
        </w:rPr>
        <w:t>em reconhecimento a sua destacada atuação como empresário, empreendedor e fomentador do desenvolvimento econômico e social do Município de Niterói.</w:t>
      </w:r>
    </w:p>
    <w:p w14:paraId="15218276" w14:textId="69D14E2B" w:rsidR="00F75021" w:rsidRDefault="00F75021" w:rsidP="00B11E92">
      <w:pPr>
        <w:spacing w:line="360" w:lineRule="auto"/>
        <w:ind w:firstLine="1134"/>
        <w:jc w:val="both"/>
        <w:rPr>
          <w:rFonts w:ascii="Tahoma" w:hAnsi="Tahoma" w:cs="Tahoma"/>
          <w:sz w:val="24"/>
          <w:szCs w:val="24"/>
        </w:rPr>
      </w:pPr>
    </w:p>
    <w:p w14:paraId="2DCDE983" w14:textId="3E7910AA" w:rsidR="00192307" w:rsidRPr="00F145FD" w:rsidRDefault="00192307" w:rsidP="00192307">
      <w:pPr>
        <w:jc w:val="right"/>
        <w:rPr>
          <w:rFonts w:ascii="Tahoma" w:hAnsi="Tahoma" w:cs="Tahoma"/>
          <w:sz w:val="24"/>
          <w:szCs w:val="24"/>
        </w:rPr>
      </w:pPr>
      <w:bookmarkStart w:id="0" w:name="_GoBack"/>
      <w:bookmarkEnd w:id="0"/>
      <w:r w:rsidRPr="00F145FD">
        <w:rPr>
          <w:rFonts w:ascii="Tahoma" w:hAnsi="Tahoma" w:cs="Tahoma"/>
          <w:sz w:val="24"/>
          <w:szCs w:val="24"/>
        </w:rPr>
        <w:t xml:space="preserve">Sala das Sessões, </w:t>
      </w:r>
      <w:r w:rsidR="00E249FD">
        <w:rPr>
          <w:rFonts w:ascii="Tahoma" w:hAnsi="Tahoma" w:cs="Tahoma"/>
          <w:sz w:val="24"/>
          <w:szCs w:val="24"/>
        </w:rPr>
        <w:t>01</w:t>
      </w:r>
      <w:r w:rsidRPr="00F145FD">
        <w:rPr>
          <w:rFonts w:ascii="Tahoma" w:hAnsi="Tahoma" w:cs="Tahoma"/>
          <w:sz w:val="24"/>
          <w:szCs w:val="24"/>
        </w:rPr>
        <w:t xml:space="preserve"> de </w:t>
      </w:r>
      <w:r w:rsidR="00E249FD">
        <w:rPr>
          <w:rFonts w:ascii="Tahoma" w:hAnsi="Tahoma" w:cs="Tahoma"/>
          <w:sz w:val="24"/>
          <w:szCs w:val="24"/>
        </w:rPr>
        <w:t>junho</w:t>
      </w:r>
      <w:r w:rsidR="005B1F4B">
        <w:rPr>
          <w:rFonts w:ascii="Tahoma" w:hAnsi="Tahoma" w:cs="Tahoma"/>
          <w:sz w:val="24"/>
          <w:szCs w:val="24"/>
        </w:rPr>
        <w:t xml:space="preserve"> </w:t>
      </w:r>
      <w:r w:rsidRPr="00F145FD">
        <w:rPr>
          <w:rFonts w:ascii="Tahoma" w:hAnsi="Tahoma" w:cs="Tahoma"/>
          <w:sz w:val="24"/>
          <w:szCs w:val="24"/>
        </w:rPr>
        <w:t>de 202</w:t>
      </w:r>
      <w:r w:rsidR="00CE2797">
        <w:rPr>
          <w:rFonts w:ascii="Tahoma" w:hAnsi="Tahoma" w:cs="Tahoma"/>
          <w:sz w:val="24"/>
          <w:szCs w:val="24"/>
        </w:rPr>
        <w:t>6</w:t>
      </w:r>
      <w:r w:rsidRPr="00F145FD">
        <w:rPr>
          <w:rFonts w:ascii="Tahoma" w:hAnsi="Tahoma" w:cs="Tahoma"/>
          <w:sz w:val="24"/>
          <w:szCs w:val="24"/>
        </w:rPr>
        <w:t>.</w:t>
      </w:r>
    </w:p>
    <w:p w14:paraId="173C7768" w14:textId="52972F28" w:rsidR="00192307" w:rsidRPr="00F145FD" w:rsidRDefault="00192307" w:rsidP="00D12C45">
      <w:pPr>
        <w:rPr>
          <w:rFonts w:ascii="Tahoma" w:hAnsi="Tahoma" w:cs="Tahoma"/>
          <w:b/>
          <w:sz w:val="24"/>
          <w:szCs w:val="24"/>
        </w:rPr>
      </w:pPr>
    </w:p>
    <w:p w14:paraId="05BD9E90" w14:textId="1A71D652" w:rsidR="00192307" w:rsidRPr="00F145FD" w:rsidRDefault="00D12C45" w:rsidP="00192307">
      <w:pPr>
        <w:spacing w:after="0"/>
        <w:jc w:val="center"/>
        <w:rPr>
          <w:rFonts w:ascii="Tahoma" w:hAnsi="Tahoma" w:cs="Tahoma"/>
          <w:b/>
          <w:caps/>
          <w:sz w:val="24"/>
          <w:szCs w:val="24"/>
        </w:rPr>
      </w:pPr>
      <w:r>
        <w:rPr>
          <w:rFonts w:ascii="Tahoma" w:hAnsi="Tahoma" w:cs="Tahoma"/>
          <w:b/>
          <w:caps/>
          <w:sz w:val="24"/>
          <w:szCs w:val="24"/>
        </w:rPr>
        <w:t xml:space="preserve">BINHO GUIMARÃES </w:t>
      </w:r>
    </w:p>
    <w:p w14:paraId="56789C41" w14:textId="7393E12B" w:rsidR="00192307" w:rsidRPr="00F145FD" w:rsidRDefault="00192307" w:rsidP="00D12C45">
      <w:pPr>
        <w:jc w:val="center"/>
        <w:rPr>
          <w:rFonts w:ascii="Tahoma" w:hAnsi="Tahoma" w:cs="Tahoma"/>
          <w:b/>
          <w:sz w:val="24"/>
          <w:szCs w:val="24"/>
        </w:rPr>
      </w:pPr>
      <w:r w:rsidRPr="00F145FD">
        <w:rPr>
          <w:rFonts w:ascii="Tahoma" w:hAnsi="Tahoma" w:cs="Tahoma"/>
          <w:b/>
          <w:sz w:val="24"/>
          <w:szCs w:val="24"/>
        </w:rPr>
        <w:t>Vereador</w:t>
      </w:r>
      <w:r w:rsidR="00C94341" w:rsidRPr="00C94341">
        <w:rPr>
          <w:rFonts w:ascii="Tahoma" w:hAnsi="Tahoma" w:cs="Tahoma"/>
          <w:sz w:val="24"/>
          <w:szCs w:val="24"/>
        </w:rPr>
        <w:t xml:space="preserve"> </w:t>
      </w:r>
    </w:p>
    <w:p w14:paraId="6C0F4E51" w14:textId="77777777" w:rsidR="00192307" w:rsidRPr="00F2283D" w:rsidRDefault="00192307" w:rsidP="00192307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JUSTIFICATIVA</w:t>
      </w:r>
    </w:p>
    <w:p w14:paraId="0D07623F" w14:textId="77777777" w:rsidR="00E249FD" w:rsidRPr="00E249FD" w:rsidRDefault="00E249FD" w:rsidP="00E249FD">
      <w:pPr>
        <w:spacing w:before="100" w:beforeAutospacing="1" w:after="100" w:afterAutospacing="1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E249FD">
        <w:rPr>
          <w:rFonts w:ascii="Tahoma" w:eastAsia="Times New Roman" w:hAnsi="Tahoma" w:cs="Tahoma"/>
          <w:sz w:val="24"/>
          <w:szCs w:val="24"/>
          <w:lang w:eastAsia="pt-BR"/>
        </w:rPr>
        <w:t xml:space="preserve">Nascido em Niterói, Gabriel Lemos </w:t>
      </w:r>
      <w:proofErr w:type="spellStart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>Pulitini</w:t>
      </w:r>
      <w:proofErr w:type="spellEnd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 xml:space="preserve"> construiu, ainda antes dos 30 anos, uma trajetória marcada pelo empreendedorismo, inovação e geração de oportunidades, sendo responsável pela criação e expansão de operações empresariais que hoje contribuem significativamente para a economia local, a formalização de negócios e a geração de empregos formais.</w:t>
      </w:r>
    </w:p>
    <w:p w14:paraId="6F50CCD2" w14:textId="77777777" w:rsidR="00E249FD" w:rsidRPr="00E249FD" w:rsidRDefault="00E249FD" w:rsidP="00E249FD">
      <w:pPr>
        <w:spacing w:before="100" w:beforeAutospacing="1" w:after="100" w:afterAutospacing="1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E249FD">
        <w:rPr>
          <w:rFonts w:ascii="Tahoma" w:eastAsia="Times New Roman" w:hAnsi="Tahoma" w:cs="Tahoma"/>
          <w:sz w:val="24"/>
          <w:szCs w:val="24"/>
          <w:lang w:eastAsia="pt-BR"/>
        </w:rPr>
        <w:t xml:space="preserve">Com formação em Ciências Contábeis, Administração e graduação em Direito Trabalhista, Gabriel consolidou-se como referência no setor empresarial ao estruturar, de forma independente, empreendimentos de grande impacto econômico e social. Entre suas iniciativas, destaca-se a </w:t>
      </w:r>
      <w:proofErr w:type="spellStart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>Pulitini</w:t>
      </w:r>
      <w:proofErr w:type="spellEnd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 xml:space="preserve"> Serviços Contábeis, empresa sediada em Niterói que atende mais de 500 clientes ativos </w:t>
      </w:r>
      <w:r w:rsidRPr="00E249FD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>e conta com dezenas de colaboradores, oferecendo serviços de contabilidade, consultoria fiscal e trabalhista, além de apoio à formalização de micro e pequenas empresas.</w:t>
      </w:r>
    </w:p>
    <w:p w14:paraId="09CE8E80" w14:textId="77777777" w:rsidR="00E249FD" w:rsidRPr="00E249FD" w:rsidRDefault="00E249FD" w:rsidP="00E249FD">
      <w:pPr>
        <w:spacing w:before="100" w:beforeAutospacing="1" w:after="100" w:afterAutospacing="1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E249FD">
        <w:rPr>
          <w:rFonts w:ascii="Tahoma" w:eastAsia="Times New Roman" w:hAnsi="Tahoma" w:cs="Tahoma"/>
          <w:sz w:val="24"/>
          <w:szCs w:val="24"/>
          <w:lang w:eastAsia="pt-BR"/>
        </w:rPr>
        <w:t xml:space="preserve">Também atua como sócio da Prime Cash, </w:t>
      </w:r>
      <w:proofErr w:type="spellStart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>fintech</w:t>
      </w:r>
      <w:proofErr w:type="spellEnd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 xml:space="preserve"> de pagamentos sediada em Niterói, que impulsiona o comércio eletrônico e soluções digitais para empreendedores, além de integrar o Grupo Rao, importante rede de </w:t>
      </w:r>
      <w:proofErr w:type="gramStart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>delivery</w:t>
      </w:r>
      <w:proofErr w:type="gramEnd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 xml:space="preserve"> e </w:t>
      </w:r>
      <w:proofErr w:type="spellStart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>foodtech</w:t>
      </w:r>
      <w:proofErr w:type="spellEnd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 xml:space="preserve">, contribuindo diretamente para a geração de empregos e </w:t>
      </w:r>
      <w:proofErr w:type="gramStart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>fortalecimento</w:t>
      </w:r>
      <w:proofErr w:type="gramEnd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 xml:space="preserve"> da economia regional.</w:t>
      </w:r>
    </w:p>
    <w:p w14:paraId="543D81DE" w14:textId="77777777" w:rsidR="00E249FD" w:rsidRPr="00E249FD" w:rsidRDefault="00E249FD" w:rsidP="00E249FD">
      <w:pPr>
        <w:spacing w:before="100" w:beforeAutospacing="1" w:after="100" w:afterAutospacing="1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E249FD">
        <w:rPr>
          <w:rFonts w:ascii="Tahoma" w:eastAsia="Times New Roman" w:hAnsi="Tahoma" w:cs="Tahoma"/>
          <w:sz w:val="24"/>
          <w:szCs w:val="24"/>
          <w:lang w:eastAsia="pt-BR"/>
        </w:rPr>
        <w:t>Seu trabalho reflete compromisso com a ética empresarial, a inovação, o desenvolvimento econômico local e a valorização do empreendedorismo como ferramenta de transformação social. O impacto de suas iniciativas ultrapassa a geração de renda, alcançando centenas de trabalhadores e fortalecendo toda a cadeia produtiva da cidade.</w:t>
      </w:r>
    </w:p>
    <w:p w14:paraId="56ABF26C" w14:textId="77777777" w:rsidR="00E249FD" w:rsidRPr="00E249FD" w:rsidRDefault="00E249FD" w:rsidP="00E249FD">
      <w:pPr>
        <w:spacing w:before="100" w:beforeAutospacing="1" w:after="100" w:afterAutospacing="1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E249FD">
        <w:rPr>
          <w:rFonts w:ascii="Tahoma" w:eastAsia="Times New Roman" w:hAnsi="Tahoma" w:cs="Tahoma"/>
          <w:sz w:val="24"/>
          <w:szCs w:val="24"/>
          <w:lang w:eastAsia="pt-BR"/>
        </w:rPr>
        <w:t xml:space="preserve">Gabriel também recebeu reconhecimento nacional ao tornar-se finalista da premiação de Destaques do Ano como Empreendedor Contábil, em São Paulo, no ano de 2025, além de ter integrado o Star Club, grupo de </w:t>
      </w:r>
      <w:proofErr w:type="spellStart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>mentoria</w:t>
      </w:r>
      <w:proofErr w:type="spellEnd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 xml:space="preserve"> empresarial ligado à MLS, sendo </w:t>
      </w:r>
      <w:proofErr w:type="spellStart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>mentorado</w:t>
      </w:r>
      <w:proofErr w:type="spellEnd"/>
      <w:r w:rsidRPr="00E249FD">
        <w:rPr>
          <w:rFonts w:ascii="Tahoma" w:eastAsia="Times New Roman" w:hAnsi="Tahoma" w:cs="Tahoma"/>
          <w:sz w:val="24"/>
          <w:szCs w:val="24"/>
          <w:lang w:eastAsia="pt-BR"/>
        </w:rPr>
        <w:t xml:space="preserve"> por importantes nomes do empreendedorismo brasileiro.</w:t>
      </w:r>
    </w:p>
    <w:p w14:paraId="0D11B67F" w14:textId="0F99DBAE" w:rsidR="00B56E53" w:rsidRPr="00E249FD" w:rsidRDefault="00E249FD" w:rsidP="00E249FD">
      <w:pPr>
        <w:spacing w:before="100" w:beforeAutospacing="1" w:after="100" w:afterAutospacing="1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E249FD">
        <w:rPr>
          <w:rFonts w:ascii="Tahoma" w:eastAsia="Times New Roman" w:hAnsi="Tahoma" w:cs="Tahoma"/>
          <w:sz w:val="24"/>
          <w:szCs w:val="24"/>
          <w:lang w:eastAsia="pt-BR"/>
        </w:rPr>
        <w:t>Diante de sua relevante contribuição para o Município de Niterói, esta Casa Legislativa presta esta justa homenagem, reconhecendo sua dedicação, competência e relevante papel no fortalecimento da economia e do empreendedorismo local.</w:t>
      </w:r>
    </w:p>
    <w:sectPr w:rsidR="00B56E53" w:rsidRPr="00E249F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691649" w14:textId="77777777" w:rsidR="00EB3B79" w:rsidRDefault="00EB3B79" w:rsidP="0038631A">
      <w:pPr>
        <w:spacing w:after="0" w:line="240" w:lineRule="auto"/>
      </w:pPr>
      <w:r>
        <w:separator/>
      </w:r>
    </w:p>
  </w:endnote>
  <w:endnote w:type="continuationSeparator" w:id="0">
    <w:p w14:paraId="66DBF9B6" w14:textId="77777777" w:rsidR="00EB3B79" w:rsidRDefault="00EB3B79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8E5A4F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22B8707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E00A9E" w14:textId="77777777" w:rsidR="00EB3B79" w:rsidRDefault="00EB3B79" w:rsidP="0038631A">
      <w:pPr>
        <w:spacing w:after="0" w:line="240" w:lineRule="auto"/>
      </w:pPr>
      <w:r>
        <w:separator/>
      </w:r>
    </w:p>
  </w:footnote>
  <w:footnote w:type="continuationSeparator" w:id="0">
    <w:p w14:paraId="57B4438D" w14:textId="77777777" w:rsidR="00EB3B79" w:rsidRDefault="00EB3B79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6B7D18" w14:textId="77777777" w:rsidR="00192307" w:rsidRPr="003F4AAF" w:rsidRDefault="00192307" w:rsidP="00243D06">
    <w:pPr>
      <w:pStyle w:val="Cabealho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C42FF4D" wp14:editId="55B72E25">
          <wp:simplePos x="0" y="0"/>
          <wp:positionH relativeFrom="column">
            <wp:posOffset>-489585</wp:posOffset>
          </wp:positionH>
          <wp:positionV relativeFrom="paragraph">
            <wp:posOffset>-421005</wp:posOffset>
          </wp:positionV>
          <wp:extent cx="912495" cy="1095375"/>
          <wp:effectExtent l="0" t="0" r="1905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2495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18AAD1E5" w14:textId="32848AC9" w:rsidR="00192307" w:rsidRPr="003F4AAF" w:rsidRDefault="00192307" w:rsidP="00243D06">
    <w:pPr>
      <w:pStyle w:val="Cabealho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D12C45">
      <w:rPr>
        <w:rFonts w:ascii="Tahoma" w:hAnsi="Tahoma" w:cs="Tahoma"/>
        <w:b/>
        <w:sz w:val="32"/>
        <w:szCs w:val="32"/>
      </w:rPr>
      <w:t>Binho Guimarães</w:t>
    </w:r>
  </w:p>
  <w:p w14:paraId="65232FFA" w14:textId="77777777" w:rsidR="0038631A" w:rsidRDefault="0038631A" w:rsidP="00D83090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0CD1"/>
    <w:rsid w:val="000056C1"/>
    <w:rsid w:val="0000571E"/>
    <w:rsid w:val="00010CB4"/>
    <w:rsid w:val="00022AB1"/>
    <w:rsid w:val="0002487C"/>
    <w:rsid w:val="00024E93"/>
    <w:rsid w:val="00027F36"/>
    <w:rsid w:val="000509D0"/>
    <w:rsid w:val="00054D26"/>
    <w:rsid w:val="000647A9"/>
    <w:rsid w:val="000753C0"/>
    <w:rsid w:val="000764C3"/>
    <w:rsid w:val="00084A5E"/>
    <w:rsid w:val="000860A0"/>
    <w:rsid w:val="00091ADC"/>
    <w:rsid w:val="000A0B7D"/>
    <w:rsid w:val="000A5F7B"/>
    <w:rsid w:val="000B1F35"/>
    <w:rsid w:val="000B61E3"/>
    <w:rsid w:val="000C7A6A"/>
    <w:rsid w:val="000C7C5B"/>
    <w:rsid w:val="000D1E47"/>
    <w:rsid w:val="000E5155"/>
    <w:rsid w:val="000E7D90"/>
    <w:rsid w:val="00103B78"/>
    <w:rsid w:val="001156B0"/>
    <w:rsid w:val="001316AC"/>
    <w:rsid w:val="00163237"/>
    <w:rsid w:val="001821DA"/>
    <w:rsid w:val="00192307"/>
    <w:rsid w:val="0019435D"/>
    <w:rsid w:val="001B1CBA"/>
    <w:rsid w:val="001C5C35"/>
    <w:rsid w:val="001D1BD7"/>
    <w:rsid w:val="001D5224"/>
    <w:rsid w:val="001D7D40"/>
    <w:rsid w:val="001E0672"/>
    <w:rsid w:val="002027C2"/>
    <w:rsid w:val="00205A11"/>
    <w:rsid w:val="00213B13"/>
    <w:rsid w:val="00215979"/>
    <w:rsid w:val="00226530"/>
    <w:rsid w:val="002325CC"/>
    <w:rsid w:val="00234071"/>
    <w:rsid w:val="00243D06"/>
    <w:rsid w:val="00285596"/>
    <w:rsid w:val="00286A14"/>
    <w:rsid w:val="002C4FA9"/>
    <w:rsid w:val="002D1827"/>
    <w:rsid w:val="002F6664"/>
    <w:rsid w:val="003154E1"/>
    <w:rsid w:val="003171B3"/>
    <w:rsid w:val="00324F74"/>
    <w:rsid w:val="00325FBE"/>
    <w:rsid w:val="003557AB"/>
    <w:rsid w:val="003658E3"/>
    <w:rsid w:val="00367AF3"/>
    <w:rsid w:val="00371819"/>
    <w:rsid w:val="00372E2D"/>
    <w:rsid w:val="00373EA6"/>
    <w:rsid w:val="00377CB0"/>
    <w:rsid w:val="003832B0"/>
    <w:rsid w:val="0038631A"/>
    <w:rsid w:val="003A33B9"/>
    <w:rsid w:val="003B1D54"/>
    <w:rsid w:val="003B1FB4"/>
    <w:rsid w:val="003B76DD"/>
    <w:rsid w:val="003F20E7"/>
    <w:rsid w:val="003F7C33"/>
    <w:rsid w:val="00404DB3"/>
    <w:rsid w:val="00407098"/>
    <w:rsid w:val="0042716B"/>
    <w:rsid w:val="00460F1C"/>
    <w:rsid w:val="00466627"/>
    <w:rsid w:val="00473839"/>
    <w:rsid w:val="00481C5E"/>
    <w:rsid w:val="00483C3E"/>
    <w:rsid w:val="00486FAA"/>
    <w:rsid w:val="00493B81"/>
    <w:rsid w:val="00494069"/>
    <w:rsid w:val="00494734"/>
    <w:rsid w:val="004977E7"/>
    <w:rsid w:val="004C24F5"/>
    <w:rsid w:val="004C70DE"/>
    <w:rsid w:val="004D0B2F"/>
    <w:rsid w:val="004E70BF"/>
    <w:rsid w:val="004F5B0E"/>
    <w:rsid w:val="004F6A84"/>
    <w:rsid w:val="00512D4B"/>
    <w:rsid w:val="00520B40"/>
    <w:rsid w:val="00521D88"/>
    <w:rsid w:val="00521FD9"/>
    <w:rsid w:val="00533B29"/>
    <w:rsid w:val="00535F6D"/>
    <w:rsid w:val="0055139E"/>
    <w:rsid w:val="005755D3"/>
    <w:rsid w:val="005A3955"/>
    <w:rsid w:val="005A61CA"/>
    <w:rsid w:val="005B1F4B"/>
    <w:rsid w:val="005C444F"/>
    <w:rsid w:val="005D2394"/>
    <w:rsid w:val="005D261F"/>
    <w:rsid w:val="005D75CE"/>
    <w:rsid w:val="005F187B"/>
    <w:rsid w:val="00600083"/>
    <w:rsid w:val="00607162"/>
    <w:rsid w:val="00612EC7"/>
    <w:rsid w:val="00635245"/>
    <w:rsid w:val="00645159"/>
    <w:rsid w:val="0064653C"/>
    <w:rsid w:val="00655E09"/>
    <w:rsid w:val="0065642D"/>
    <w:rsid w:val="00657872"/>
    <w:rsid w:val="006619B1"/>
    <w:rsid w:val="00693A47"/>
    <w:rsid w:val="006A247D"/>
    <w:rsid w:val="006C465D"/>
    <w:rsid w:val="006F02CD"/>
    <w:rsid w:val="006F0A42"/>
    <w:rsid w:val="00705902"/>
    <w:rsid w:val="0072557D"/>
    <w:rsid w:val="007278AE"/>
    <w:rsid w:val="007359BD"/>
    <w:rsid w:val="00740C47"/>
    <w:rsid w:val="00741AA7"/>
    <w:rsid w:val="007438A1"/>
    <w:rsid w:val="00753FDA"/>
    <w:rsid w:val="0075500F"/>
    <w:rsid w:val="00774FF4"/>
    <w:rsid w:val="007956C6"/>
    <w:rsid w:val="007B138F"/>
    <w:rsid w:val="007B210A"/>
    <w:rsid w:val="007B529E"/>
    <w:rsid w:val="007B67F0"/>
    <w:rsid w:val="007F1A46"/>
    <w:rsid w:val="007F75B0"/>
    <w:rsid w:val="00801354"/>
    <w:rsid w:val="0083633F"/>
    <w:rsid w:val="00844A76"/>
    <w:rsid w:val="008534EE"/>
    <w:rsid w:val="00854750"/>
    <w:rsid w:val="0085589E"/>
    <w:rsid w:val="00860EFD"/>
    <w:rsid w:val="00881567"/>
    <w:rsid w:val="008840B0"/>
    <w:rsid w:val="008B5FD4"/>
    <w:rsid w:val="008D1633"/>
    <w:rsid w:val="008D27A3"/>
    <w:rsid w:val="008E7BBE"/>
    <w:rsid w:val="008F7BC7"/>
    <w:rsid w:val="009006A8"/>
    <w:rsid w:val="00910FEA"/>
    <w:rsid w:val="0091233C"/>
    <w:rsid w:val="009151C7"/>
    <w:rsid w:val="00940258"/>
    <w:rsid w:val="009801D4"/>
    <w:rsid w:val="0098199D"/>
    <w:rsid w:val="009A2AB7"/>
    <w:rsid w:val="009B56F1"/>
    <w:rsid w:val="009C58E8"/>
    <w:rsid w:val="009D0AE1"/>
    <w:rsid w:val="009D26EC"/>
    <w:rsid w:val="009D6562"/>
    <w:rsid w:val="009E0FB2"/>
    <w:rsid w:val="009E2428"/>
    <w:rsid w:val="009E57E9"/>
    <w:rsid w:val="009E62E3"/>
    <w:rsid w:val="009E65EF"/>
    <w:rsid w:val="009F26E8"/>
    <w:rsid w:val="009F334A"/>
    <w:rsid w:val="00A0164C"/>
    <w:rsid w:val="00A01D0B"/>
    <w:rsid w:val="00A020EE"/>
    <w:rsid w:val="00A11B96"/>
    <w:rsid w:val="00A2251F"/>
    <w:rsid w:val="00A26201"/>
    <w:rsid w:val="00A327FC"/>
    <w:rsid w:val="00A46287"/>
    <w:rsid w:val="00A5219A"/>
    <w:rsid w:val="00A540BC"/>
    <w:rsid w:val="00AC3699"/>
    <w:rsid w:val="00AE5E40"/>
    <w:rsid w:val="00AF69E9"/>
    <w:rsid w:val="00B03DE5"/>
    <w:rsid w:val="00B11E92"/>
    <w:rsid w:val="00B34036"/>
    <w:rsid w:val="00B3543E"/>
    <w:rsid w:val="00B40C2A"/>
    <w:rsid w:val="00B40D09"/>
    <w:rsid w:val="00B40EE6"/>
    <w:rsid w:val="00B41C44"/>
    <w:rsid w:val="00B4396A"/>
    <w:rsid w:val="00B4487E"/>
    <w:rsid w:val="00B47573"/>
    <w:rsid w:val="00B5332B"/>
    <w:rsid w:val="00B56CAB"/>
    <w:rsid w:val="00B56E53"/>
    <w:rsid w:val="00B648AD"/>
    <w:rsid w:val="00B70B96"/>
    <w:rsid w:val="00B735C3"/>
    <w:rsid w:val="00B8578A"/>
    <w:rsid w:val="00BA6132"/>
    <w:rsid w:val="00BC1ACE"/>
    <w:rsid w:val="00BC5DDA"/>
    <w:rsid w:val="00C477BF"/>
    <w:rsid w:val="00C65A82"/>
    <w:rsid w:val="00C67941"/>
    <w:rsid w:val="00C7313D"/>
    <w:rsid w:val="00C731C8"/>
    <w:rsid w:val="00C738F5"/>
    <w:rsid w:val="00C776C9"/>
    <w:rsid w:val="00C81E70"/>
    <w:rsid w:val="00C94341"/>
    <w:rsid w:val="00CA0D14"/>
    <w:rsid w:val="00CB1153"/>
    <w:rsid w:val="00CB42C0"/>
    <w:rsid w:val="00CE2797"/>
    <w:rsid w:val="00D12259"/>
    <w:rsid w:val="00D12C45"/>
    <w:rsid w:val="00D30943"/>
    <w:rsid w:val="00D32F90"/>
    <w:rsid w:val="00D46A33"/>
    <w:rsid w:val="00D622F2"/>
    <w:rsid w:val="00D757A9"/>
    <w:rsid w:val="00D83090"/>
    <w:rsid w:val="00D831F7"/>
    <w:rsid w:val="00D91F31"/>
    <w:rsid w:val="00D9641B"/>
    <w:rsid w:val="00DA2B50"/>
    <w:rsid w:val="00DA59C4"/>
    <w:rsid w:val="00DB541C"/>
    <w:rsid w:val="00DF3C91"/>
    <w:rsid w:val="00E0192D"/>
    <w:rsid w:val="00E04711"/>
    <w:rsid w:val="00E06D6A"/>
    <w:rsid w:val="00E249FD"/>
    <w:rsid w:val="00E32435"/>
    <w:rsid w:val="00E3329C"/>
    <w:rsid w:val="00E34FFA"/>
    <w:rsid w:val="00E4299F"/>
    <w:rsid w:val="00E71588"/>
    <w:rsid w:val="00E71AEC"/>
    <w:rsid w:val="00E779E7"/>
    <w:rsid w:val="00E82428"/>
    <w:rsid w:val="00E8387B"/>
    <w:rsid w:val="00E93C52"/>
    <w:rsid w:val="00EA2420"/>
    <w:rsid w:val="00EA2635"/>
    <w:rsid w:val="00EA6DF7"/>
    <w:rsid w:val="00EA774C"/>
    <w:rsid w:val="00EB3ACB"/>
    <w:rsid w:val="00EB3B79"/>
    <w:rsid w:val="00EC2DFA"/>
    <w:rsid w:val="00ED2352"/>
    <w:rsid w:val="00EF5315"/>
    <w:rsid w:val="00EF6320"/>
    <w:rsid w:val="00F00EDB"/>
    <w:rsid w:val="00F054E5"/>
    <w:rsid w:val="00F10084"/>
    <w:rsid w:val="00F131DC"/>
    <w:rsid w:val="00F13E24"/>
    <w:rsid w:val="00F2283D"/>
    <w:rsid w:val="00F26396"/>
    <w:rsid w:val="00F27377"/>
    <w:rsid w:val="00F30891"/>
    <w:rsid w:val="00F322BD"/>
    <w:rsid w:val="00F365BC"/>
    <w:rsid w:val="00F46CD6"/>
    <w:rsid w:val="00F56735"/>
    <w:rsid w:val="00F626E1"/>
    <w:rsid w:val="00F62C38"/>
    <w:rsid w:val="00F64230"/>
    <w:rsid w:val="00F75021"/>
    <w:rsid w:val="00F77C08"/>
    <w:rsid w:val="00F87158"/>
    <w:rsid w:val="00F9240D"/>
    <w:rsid w:val="00F95BBB"/>
    <w:rsid w:val="00FA7C6D"/>
    <w:rsid w:val="00FC2458"/>
    <w:rsid w:val="00FE2189"/>
    <w:rsid w:val="00FF1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A9B6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B11E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92307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63524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35245"/>
    <w:rPr>
      <w:rFonts w:ascii="Arial MT" w:eastAsia="Arial MT" w:hAnsi="Arial MT" w:cs="Arial MT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E71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43D06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B11E9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B11E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B11E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92307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63524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35245"/>
    <w:rPr>
      <w:rFonts w:ascii="Arial MT" w:eastAsia="Arial MT" w:hAnsi="Arial MT" w:cs="Arial MT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E71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43D06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B11E9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B11E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4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1EAF6-2ED3-4ED1-8CD0-DD4CAA0D5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 GUIMARÃES</cp:lastModifiedBy>
  <cp:revision>3</cp:revision>
  <cp:lastPrinted>2026-06-01T18:00:00Z</cp:lastPrinted>
  <dcterms:created xsi:type="dcterms:W3CDTF">2026-06-01T18:00:00Z</dcterms:created>
  <dcterms:modified xsi:type="dcterms:W3CDTF">2026-06-01T18:01:00Z</dcterms:modified>
</cp:coreProperties>
</file>