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E692F" w14:textId="77777777" w:rsidR="00D265F7" w:rsidRDefault="00000000">
      <w:pPr>
        <w:pStyle w:val="Ttulo2"/>
        <w:keepNext w:val="0"/>
        <w:keepLines w:val="0"/>
        <w:shd w:val="clear" w:color="auto" w:fill="FFFFFF"/>
        <w:spacing w:after="160" w:line="211" w:lineRule="auto"/>
        <w:jc w:val="center"/>
        <w:rPr>
          <w:b/>
          <w:bCs/>
        </w:rPr>
      </w:pPr>
      <w:bookmarkStart w:id="0" w:name="_vug7ffkfy7if" w:colFirst="0" w:colLast="0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Projeto de Lei N°          /2026</w:t>
      </w:r>
    </w:p>
    <w:p w14:paraId="78661214" w14:textId="77777777" w:rsidR="00D265F7" w:rsidRDefault="00D265F7">
      <w:pPr>
        <w:spacing w:before="240" w:after="240"/>
        <w:ind w:left="368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ED07994" w14:textId="77777777" w:rsidR="00D265F7" w:rsidRDefault="00000000">
      <w:pPr>
        <w:spacing w:before="240" w:after="240"/>
        <w:ind w:left="368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Veda  no âmbito da Administração Pública Direta e Indireta, a investidura em cargos efetivos e em cargos em comissão de livre nomeação e exoneração de pessoas condenadas pela prática de violência doméstica e familiar contra a mulher.</w:t>
      </w:r>
    </w:p>
    <w:p w14:paraId="1ED52DC3" w14:textId="77777777" w:rsidR="00D265F7" w:rsidRDefault="00D265F7">
      <w:pPr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5F5F5"/>
        </w:rPr>
      </w:pPr>
    </w:p>
    <w:p w14:paraId="73494337" w14:textId="77777777" w:rsidR="00D265F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Art. 1º</w:t>
      </w:r>
      <w:r>
        <w:rPr>
          <w:rFonts w:ascii="Times New Roman" w:eastAsia="Times New Roman" w:hAnsi="Times New Roman" w:cs="Times New Roman"/>
          <w:sz w:val="24"/>
          <w:szCs w:val="24"/>
        </w:rPr>
        <w:t>. Fica proibida, no âmbito da Administração Pública Direta e Indireta, a investidura em cargos efetivos e em cargos em comissão de livre nomeação e exoneração de pessoas condenadas pela prática de violência doméstica e familiar contra a mulher, nos termos da Lei Federal nº 11.340, de 07 de agosto de 2006 — Lei Maria da Penha.</w:t>
      </w:r>
    </w:p>
    <w:p w14:paraId="5CA489B8" w14:textId="77777777" w:rsidR="00D265F7" w:rsidRDefault="00D265F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F4431AF" w14:textId="77777777" w:rsidR="00D265F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Parágrafo único.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 vedação prevista no caput terá início a partir do trânsito em julgado da condenação e permanecerá até o efetivo cumprimento da pena imposta.</w:t>
      </w:r>
    </w:p>
    <w:p w14:paraId="6632D83E" w14:textId="77777777" w:rsidR="00D265F7" w:rsidRDefault="00D265F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79EC247" w14:textId="77777777" w:rsidR="00D265F7" w:rsidRDefault="0000000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Art. 2º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Esta Lei entra em vigor na data de sua publicação, revogadas as disposições em contrário.</w:t>
      </w:r>
    </w:p>
    <w:p w14:paraId="308FEC05" w14:textId="77777777" w:rsidR="00D265F7" w:rsidRDefault="00D265F7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C5E4792" w14:textId="16C82220" w:rsidR="00D265F7" w:rsidRDefault="00000000">
      <w:pPr>
        <w:spacing w:before="240" w:after="240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Sala das Sessões,  </w:t>
      </w:r>
      <w:r w:rsidR="00A149CB">
        <w:rPr>
          <w:rFonts w:ascii="Times New Roman" w:eastAsia="Times New Roman" w:hAnsi="Times New Roman" w:cs="Times New Roman"/>
          <w:sz w:val="24"/>
          <w:szCs w:val="24"/>
        </w:rPr>
        <w:t>29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maio de 2026.</w:t>
      </w:r>
    </w:p>
    <w:p w14:paraId="67EC7804" w14:textId="77777777" w:rsidR="00D265F7" w:rsidRDefault="00000000">
      <w:pPr>
        <w:spacing w:before="240" w:after="24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5C51255" w14:textId="77777777" w:rsidR="00D265F7" w:rsidRDefault="00000000">
      <w:pPr>
        <w:spacing w:before="240" w:after="240"/>
        <w:jc w:val="center"/>
        <w:rPr>
          <w:b/>
          <w:bCs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114300" distB="114300" distL="114300" distR="114300" wp14:anchorId="61F2193F" wp14:editId="1FBF5EE7">
            <wp:extent cx="2263613" cy="591134"/>
            <wp:effectExtent l="0" t="0" r="0" b="0"/>
            <wp:docPr id="2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63613" cy="59113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45D41C3" w14:textId="77777777" w:rsidR="00D265F7" w:rsidRDefault="00000000">
      <w:pPr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Leonardo Giordano</w:t>
      </w:r>
    </w:p>
    <w:p w14:paraId="28B0AB7C" w14:textId="77777777" w:rsidR="00D265F7" w:rsidRDefault="0000000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</w:rPr>
        <w:t>Vereador</w:t>
      </w:r>
    </w:p>
    <w:p w14:paraId="1CAF7F21" w14:textId="77777777" w:rsidR="00D265F7" w:rsidRDefault="00000000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Justificativa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13ACC89E" w14:textId="77777777" w:rsidR="00D265F7" w:rsidRDefault="00000000">
      <w:pPr>
        <w:spacing w:before="240" w:after="24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 presente Projeto de Lei tem por objetivo estabelecer vedação à nomeação, no âmbito da Administração Pública Direta e Indireta, para cargos efetivos e em comissão, de pessoas </w:t>
      </w: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condenadas com fundamento na Lei Federal nº 11.340/2006 — Lei Maria da Penha, enquanto perdurarem os efeitos da condenação e até o efetivo cumprimento da pena.</w:t>
      </w:r>
    </w:p>
    <w:p w14:paraId="66990EA4" w14:textId="77777777" w:rsidR="00D265F7" w:rsidRDefault="00000000">
      <w:pPr>
        <w:spacing w:before="240" w:after="24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proposta busca fortalecer os princípios constitucionais da moralidade, da probidade administrativa e do interesse público, previstos no art. 37 da Constituição Federal, assegurando que os agentes públicos que integrem a Administração estejam alinhados aos valores de respeito à dignidade da pessoa humana e à proteção dos direitos fundamentais das mulheres.</w:t>
      </w:r>
    </w:p>
    <w:p w14:paraId="18D3A117" w14:textId="77777777" w:rsidR="00D265F7" w:rsidRDefault="00000000">
      <w:pPr>
        <w:spacing w:before="240" w:after="24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 violência doméstica e familiar contra a mulher constitui grave violação de direitos humanos e demanda atuação firme do Poder Público em todas as esferas. Nesse contexto, cabe à Administração Pública adotar medidas institucionais compatíveis com as políticas de prevenção e enfrentamento à violência de gênero, inclusive no que se refere aos critérios de ingresso em cargos públicos.</w:t>
      </w:r>
    </w:p>
    <w:p w14:paraId="09D7BE55" w14:textId="77777777" w:rsidR="00D265F7" w:rsidRDefault="00000000">
      <w:pPr>
        <w:spacing w:before="240" w:after="24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Importante destacar que a proposta respeita os princípios constitucionais da ampla defesa e da presunção de inocência, uma vez que a vedação somente será aplicada após condenação transitada em julgado, ou seja, quando não houver mais possibilidade de recurso.</w:t>
      </w:r>
    </w:p>
    <w:p w14:paraId="34AD8797" w14:textId="77777777" w:rsidR="00D265F7" w:rsidRDefault="00000000">
      <w:pPr>
        <w:spacing w:before="240" w:after="24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Além de possuir caráter preventivo e pedagógico, a medida reafirma o compromisso do Poder Público com a proteção das mulheres, contribuindo para a promoção de uma cultura institucional pautada na ética, na responsabilidade e no respeito aos direitos humanos.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003774FD" w14:textId="77777777" w:rsidR="00D265F7" w:rsidRDefault="00000000">
      <w:pPr>
        <w:spacing w:before="240" w:after="24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Diversos entes federativos já adotaram medidas semelhantes, reconhecendo a legitimidade e a relevância social da restrição para ocupação de cargos públicos por pessoas condenadas por violência doméstica e familiar contra a mulher. Dessa forma, considerando o relevante interesse público da matéria, conto com o apoio dos Nobres Pares para a aprovação do presente Projeto de Lei.</w:t>
      </w:r>
    </w:p>
    <w:p w14:paraId="6A8FCC2C" w14:textId="77777777" w:rsidR="00D265F7" w:rsidRDefault="00D265F7">
      <w:pPr>
        <w:spacing w:before="240" w:after="24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998B204" w14:textId="77777777" w:rsidR="00D265F7" w:rsidRDefault="00D265F7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D265F7">
      <w:headerReference w:type="default" r:id="rId7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3FCA5E" w14:textId="77777777" w:rsidR="00520445" w:rsidRDefault="00520445">
      <w:pPr>
        <w:spacing w:line="240" w:lineRule="auto"/>
      </w:pPr>
      <w:r>
        <w:separator/>
      </w:r>
    </w:p>
  </w:endnote>
  <w:endnote w:type="continuationSeparator" w:id="0">
    <w:p w14:paraId="7F427658" w14:textId="77777777" w:rsidR="00520445" w:rsidRDefault="0052044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E81DE423-29A5-43B5-861B-84CD871A972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10A82186-D87D-45B6-8C05-0CF23FDE6431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86018E" w14:textId="77777777" w:rsidR="00520445" w:rsidRDefault="00520445">
      <w:pPr>
        <w:spacing w:line="240" w:lineRule="auto"/>
      </w:pPr>
      <w:r>
        <w:separator/>
      </w:r>
    </w:p>
  </w:footnote>
  <w:footnote w:type="continuationSeparator" w:id="0">
    <w:p w14:paraId="3747C944" w14:textId="77777777" w:rsidR="00520445" w:rsidRDefault="0052044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C333A" w14:textId="77777777" w:rsidR="00D265F7" w:rsidRDefault="00000000">
    <w:pPr>
      <w:jc w:val="center"/>
      <w:rPr>
        <w:b/>
        <w:bCs/>
        <w:sz w:val="24"/>
        <w:szCs w:val="24"/>
      </w:rPr>
    </w:pPr>
    <w:r>
      <w:rPr>
        <w:b/>
        <w:bCs/>
        <w:noProof/>
        <w:sz w:val="24"/>
        <w:szCs w:val="24"/>
      </w:rPr>
      <w:drawing>
        <wp:inline distT="114300" distB="114300" distL="114300" distR="114300" wp14:anchorId="05CE405B" wp14:editId="5487988E">
          <wp:extent cx="609600" cy="742950"/>
          <wp:effectExtent l="0" t="0" r="0" b="0"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0E601BB" w14:textId="77777777" w:rsidR="00D265F7" w:rsidRDefault="00000000">
    <w:pPr>
      <w:jc w:val="center"/>
      <w:rPr>
        <w:b/>
        <w:bCs/>
        <w:sz w:val="24"/>
        <w:szCs w:val="24"/>
      </w:rPr>
    </w:pPr>
    <w:r>
      <w:rPr>
        <w:b/>
        <w:bCs/>
        <w:sz w:val="24"/>
        <w:szCs w:val="24"/>
      </w:rPr>
      <w:t>Câmara Municipal de Niterói</w:t>
    </w:r>
  </w:p>
  <w:p w14:paraId="12DD0541" w14:textId="77777777" w:rsidR="00D265F7" w:rsidRDefault="00000000">
    <w:pPr>
      <w:jc w:val="center"/>
      <w:rPr>
        <w:sz w:val="24"/>
        <w:szCs w:val="24"/>
      </w:rPr>
    </w:pPr>
    <w:r>
      <w:rPr>
        <w:sz w:val="24"/>
        <w:szCs w:val="24"/>
      </w:rPr>
      <w:t>Gabinete do Vereador Leonardo Giordano - PCdoB</w:t>
    </w:r>
  </w:p>
  <w:p w14:paraId="441F496F" w14:textId="77777777" w:rsidR="00D265F7" w:rsidRDefault="00D265F7">
    <w:pPr>
      <w:jc w:val="center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65F7"/>
    <w:rsid w:val="00520445"/>
    <w:rsid w:val="00976687"/>
    <w:rsid w:val="00A149CB"/>
    <w:rsid w:val="00D26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10E7C"/>
  <w15:docId w15:val="{AF851364-D15F-4C2A-9E54-7BA873BCC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458</Words>
  <Characters>2474</Characters>
  <Application>Microsoft Office Word</Application>
  <DocSecurity>0</DocSecurity>
  <Lines>20</Lines>
  <Paragraphs>5</Paragraphs>
  <ScaleCrop>false</ScaleCrop>
  <Company/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Leonardo Giordano</cp:lastModifiedBy>
  <cp:revision>2</cp:revision>
  <dcterms:created xsi:type="dcterms:W3CDTF">2026-06-01T13:31:00Z</dcterms:created>
  <dcterms:modified xsi:type="dcterms:W3CDTF">2026-06-01T13:32:00Z</dcterms:modified>
</cp:coreProperties>
</file>