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A15" w:rsidRDefault="00BA2A15">
      <w:pPr>
        <w:shd w:val="clear" w:color="auto" w:fill="FFFFFF"/>
        <w:tabs>
          <w:tab w:val="left" w:pos="2655"/>
        </w:tabs>
        <w:spacing w:line="276" w:lineRule="auto"/>
      </w:pPr>
    </w:p>
    <w:p w:rsidR="00BA2A15" w:rsidRDefault="004E5109">
      <w:pPr>
        <w:shd w:val="clear" w:color="auto" w:fill="FFFFFF"/>
        <w:tabs>
          <w:tab w:val="left" w:pos="2655"/>
        </w:tabs>
        <w:spacing w:line="276" w:lineRule="auto"/>
      </w:pPr>
      <w:r>
        <w:rPr>
          <w:rFonts w:ascii="Tahoma" w:hAnsi="Tahoma" w:cs="Tahoma"/>
          <w:b/>
          <w:bCs/>
        </w:rPr>
        <w:t xml:space="preserve">Moção de Apelo nº </w:t>
      </w:r>
      <w:r>
        <w:rPr>
          <w:rFonts w:ascii="Tahoma" w:hAnsi="Tahoma" w:cs="Tahoma"/>
          <w:b/>
          <w:bCs/>
        </w:rPr>
        <w:tab/>
      </w:r>
      <w:r>
        <w:rPr>
          <w:rFonts w:ascii="Tahoma" w:hAnsi="Tahoma" w:cs="Tahoma"/>
          <w:b/>
          <w:bCs/>
        </w:rPr>
        <w:tab/>
      </w:r>
      <w:r>
        <w:rPr>
          <w:rFonts w:ascii="Tahoma" w:hAnsi="Tahoma" w:cs="Tahoma"/>
          <w:b/>
          <w:bCs/>
        </w:rPr>
        <w:tab/>
        <w:t xml:space="preserve">/ 2026  </w:t>
      </w:r>
      <w:r>
        <w:rPr>
          <w:rFonts w:ascii="Tahoma" w:hAnsi="Tahoma" w:cs="Tahoma"/>
        </w:rPr>
        <w:t xml:space="preserve">                                          </w:t>
      </w:r>
    </w:p>
    <w:p w:rsidR="00BA2A15" w:rsidRDefault="00BA2A15">
      <w:pPr>
        <w:shd w:val="clear" w:color="auto" w:fill="FFFFFF"/>
        <w:spacing w:line="276" w:lineRule="auto"/>
        <w:rPr>
          <w:rFonts w:ascii="Tahoma" w:hAnsi="Tahoma" w:cs="Tahoma"/>
        </w:rPr>
      </w:pPr>
    </w:p>
    <w:p w:rsidR="00BA2A15" w:rsidRDefault="00BA2A15">
      <w:pPr>
        <w:shd w:val="clear" w:color="auto" w:fill="FFFFFF"/>
        <w:spacing w:line="276" w:lineRule="auto"/>
        <w:rPr>
          <w:rFonts w:ascii="Tahoma" w:hAnsi="Tahoma" w:cs="Tahoma"/>
        </w:rPr>
      </w:pPr>
    </w:p>
    <w:p w:rsidR="00BA2A15" w:rsidRDefault="00BA2A15">
      <w:pPr>
        <w:shd w:val="clear" w:color="auto" w:fill="FFFFFF"/>
        <w:spacing w:line="276" w:lineRule="auto"/>
        <w:rPr>
          <w:rFonts w:ascii="Tahoma" w:hAnsi="Tahoma" w:cs="Tahoma"/>
        </w:rPr>
      </w:pPr>
    </w:p>
    <w:p w:rsidR="00BA2A15" w:rsidRDefault="000B2F6E" w:rsidP="000B2F6E">
      <w:pPr>
        <w:shd w:val="clear" w:color="auto" w:fill="FFFFFF"/>
        <w:spacing w:line="276" w:lineRule="auto"/>
        <w:ind w:left="5102"/>
        <w:jc w:val="both"/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Envia Moção de Apelo</w:t>
      </w:r>
      <w:r w:rsidR="004E5109"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</w:rPr>
        <w:t>para</w:t>
      </w:r>
      <w:r w:rsidRPr="000B2F6E">
        <w:rPr>
          <w:rFonts w:ascii="Tahoma" w:hAnsi="Tahoma" w:cs="Tahoma"/>
          <w:b/>
          <w:bCs/>
        </w:rPr>
        <w:t xml:space="preserve"> INSTAURAÇÃO DA CPI DO “CÃO ORELHA”</w:t>
      </w:r>
    </w:p>
    <w:p w:rsidR="00BA2A15" w:rsidRDefault="00BA2A15">
      <w:pPr>
        <w:spacing w:line="276" w:lineRule="auto"/>
        <w:jc w:val="both"/>
        <w:rPr>
          <w:rFonts w:ascii="Tahoma" w:hAnsi="Tahoma" w:cs="Tahoma"/>
        </w:rPr>
      </w:pPr>
    </w:p>
    <w:p w:rsidR="00BA2A15" w:rsidRDefault="00BA2A15">
      <w:pPr>
        <w:spacing w:line="276" w:lineRule="auto"/>
        <w:jc w:val="both"/>
        <w:rPr>
          <w:rFonts w:ascii="Tahoma" w:hAnsi="Tahoma" w:cs="Tahoma"/>
        </w:rPr>
      </w:pPr>
    </w:p>
    <w:p w:rsidR="000B2F6E" w:rsidRPr="000B2F6E" w:rsidRDefault="004E5109" w:rsidP="000B2F6E">
      <w:pPr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Requeiro à Mesa, na forma Regimental, ouvido o Douto Plenário, q</w:t>
      </w:r>
      <w:r w:rsidR="000B2F6E">
        <w:rPr>
          <w:rFonts w:ascii="Tahoma" w:hAnsi="Tahoma" w:cs="Tahoma"/>
        </w:rPr>
        <w:t>ue seja enviada Moção de Apelo para</w:t>
      </w:r>
      <w:r>
        <w:rPr>
          <w:rFonts w:ascii="Tahoma" w:hAnsi="Tahoma" w:cs="Tahoma"/>
        </w:rPr>
        <w:t xml:space="preserve"> </w:t>
      </w:r>
      <w:r w:rsidR="000B2F6E" w:rsidRPr="000B2F6E">
        <w:rPr>
          <w:rFonts w:ascii="Tahoma" w:hAnsi="Tahoma" w:cs="Tahoma"/>
          <w:b/>
          <w:bCs/>
        </w:rPr>
        <w:t>INSTAURAÇÃO DA CPI DO “CÃO ORELHA”</w:t>
      </w:r>
    </w:p>
    <w:p w:rsidR="00BA2A15" w:rsidRDefault="004E5109">
      <w:pPr>
        <w:spacing w:line="276" w:lineRule="auto"/>
        <w:jc w:val="both"/>
      </w:pPr>
      <w:r>
        <w:rPr>
          <w:rFonts w:ascii="Tahoma" w:hAnsi="Tahoma" w:cs="Tahoma"/>
        </w:rPr>
        <w:t>.</w:t>
      </w:r>
    </w:p>
    <w:p w:rsidR="00BA2A15" w:rsidRDefault="00BA2A15">
      <w:pPr>
        <w:jc w:val="both"/>
        <w:rPr>
          <w:rFonts w:ascii="Tahoma" w:hAnsi="Tahoma" w:cs="Tahoma"/>
        </w:rPr>
      </w:pPr>
    </w:p>
    <w:p w:rsidR="00BA2A15" w:rsidRDefault="00BA2A15">
      <w:pPr>
        <w:jc w:val="both"/>
        <w:rPr>
          <w:rFonts w:ascii="Tahoma" w:hAnsi="Tahoma" w:cs="Tahoma"/>
        </w:rPr>
      </w:pPr>
    </w:p>
    <w:p w:rsidR="00BA2A15" w:rsidRDefault="000B2F6E">
      <w:pPr>
        <w:jc w:val="both"/>
      </w:pPr>
      <w:r>
        <w:rPr>
          <w:rFonts w:ascii="Tahoma" w:hAnsi="Tahoma" w:cs="Tahoma"/>
        </w:rPr>
        <w:t>Sala das Sessões, 19 de mai</w:t>
      </w:r>
      <w:r w:rsidR="004E5109">
        <w:rPr>
          <w:rFonts w:ascii="Tahoma" w:hAnsi="Tahoma" w:cs="Tahoma"/>
        </w:rPr>
        <w:t>o de 2026</w:t>
      </w:r>
    </w:p>
    <w:p w:rsidR="00BA2A15" w:rsidRDefault="00BA2A15">
      <w:pPr>
        <w:jc w:val="both"/>
        <w:rPr>
          <w:rFonts w:ascii="Tahoma" w:hAnsi="Tahoma" w:cs="Tahoma"/>
        </w:rPr>
      </w:pPr>
    </w:p>
    <w:p w:rsidR="00BA2A15" w:rsidRDefault="00BA2A15">
      <w:pPr>
        <w:spacing w:line="360" w:lineRule="auto"/>
        <w:rPr>
          <w:rFonts w:ascii="Tahoma" w:hAnsi="Tahoma" w:cs="Tahoma"/>
        </w:rPr>
      </w:pPr>
    </w:p>
    <w:p w:rsidR="00BA2A15" w:rsidRDefault="00BA2A15">
      <w:pPr>
        <w:spacing w:line="360" w:lineRule="auto"/>
        <w:ind w:firstLine="709"/>
        <w:jc w:val="both"/>
        <w:rPr>
          <w:rFonts w:ascii="Tahoma" w:hAnsi="Tahoma" w:cs="Tahoma"/>
        </w:rPr>
      </w:pPr>
    </w:p>
    <w:p w:rsidR="00BA2A15" w:rsidRDefault="004E5109">
      <w:pPr>
        <w:spacing w:line="360" w:lineRule="auto"/>
        <w:ind w:left="708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</w:rPr>
        <w:t>Atenciosamente,</w:t>
      </w:r>
    </w:p>
    <w:p w:rsidR="00BA2A15" w:rsidRDefault="00BA2A15">
      <w:pPr>
        <w:ind w:left="708"/>
        <w:rPr>
          <w:rFonts w:ascii="Tahoma" w:hAnsi="Tahoma" w:cs="Tahoma"/>
        </w:rPr>
      </w:pPr>
    </w:p>
    <w:p w:rsidR="00BA2A15" w:rsidRDefault="00BA2A15">
      <w:pPr>
        <w:ind w:left="708"/>
        <w:rPr>
          <w:rFonts w:ascii="Tahoma" w:hAnsi="Tahoma" w:cs="Tahoma"/>
        </w:rPr>
      </w:pPr>
    </w:p>
    <w:p w:rsidR="00BA2A15" w:rsidRDefault="004E5109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</w:rPr>
        <w:t>______________________________</w:t>
      </w:r>
    </w:p>
    <w:p w:rsidR="00BA2A15" w:rsidRDefault="004E5109">
      <w:pPr>
        <w:jc w:val="center"/>
      </w:pPr>
      <w:r>
        <w:rPr>
          <w:rFonts w:ascii="Tahoma" w:hAnsi="Tahoma" w:cs="Tahoma"/>
          <w:b/>
        </w:rPr>
        <w:t>Daniel Marques</w:t>
      </w:r>
    </w:p>
    <w:p w:rsidR="00BA2A15" w:rsidRDefault="004E5109">
      <w:pPr>
        <w:jc w:val="center"/>
      </w:pPr>
      <w:r>
        <w:rPr>
          <w:rFonts w:ascii="Tahoma" w:hAnsi="Tahoma" w:cs="Tahoma"/>
          <w:b/>
        </w:rPr>
        <w:t>Vereador</w:t>
      </w:r>
    </w:p>
    <w:p w:rsidR="00BA2A15" w:rsidRDefault="00BA2A15">
      <w:pPr>
        <w:rPr>
          <w:rFonts w:ascii="Tahoma" w:hAnsi="Tahoma" w:cs="Tahoma"/>
          <w:sz w:val="10"/>
          <w:szCs w:val="10"/>
        </w:rPr>
      </w:pPr>
    </w:p>
    <w:p w:rsidR="00BA2A15" w:rsidRDefault="00BA2A15">
      <w:pPr>
        <w:rPr>
          <w:rFonts w:ascii="Tahoma" w:hAnsi="Tahoma" w:cs="Tahoma"/>
          <w:sz w:val="10"/>
          <w:szCs w:val="10"/>
        </w:rPr>
      </w:pPr>
    </w:p>
    <w:p w:rsidR="00BA2A15" w:rsidRDefault="00BA2A15">
      <w:pPr>
        <w:rPr>
          <w:rFonts w:ascii="Tahoma" w:hAnsi="Tahoma" w:cs="Tahoma"/>
          <w:sz w:val="10"/>
          <w:szCs w:val="10"/>
        </w:rPr>
      </w:pPr>
    </w:p>
    <w:p w:rsidR="00BA2A15" w:rsidRDefault="00BA2A15">
      <w:pPr>
        <w:rPr>
          <w:rFonts w:ascii="Tahoma" w:hAnsi="Tahoma" w:cs="Tahoma"/>
          <w:sz w:val="10"/>
          <w:szCs w:val="10"/>
        </w:rPr>
      </w:pPr>
    </w:p>
    <w:p w:rsidR="00BA2A15" w:rsidRDefault="00BA2A15">
      <w:pPr>
        <w:rPr>
          <w:rFonts w:ascii="Tahoma" w:hAnsi="Tahoma" w:cs="Tahoma"/>
          <w:sz w:val="10"/>
          <w:szCs w:val="10"/>
        </w:rPr>
      </w:pPr>
    </w:p>
    <w:p w:rsidR="00BA2A15" w:rsidRDefault="00BA2A15">
      <w:pPr>
        <w:rPr>
          <w:rFonts w:ascii="Tahoma" w:hAnsi="Tahoma" w:cs="Tahoma"/>
          <w:sz w:val="10"/>
          <w:szCs w:val="10"/>
        </w:rPr>
      </w:pPr>
    </w:p>
    <w:p w:rsidR="00BA2A15" w:rsidRDefault="00BA2A15">
      <w:pPr>
        <w:rPr>
          <w:rFonts w:ascii="Tahoma" w:hAnsi="Tahoma" w:cs="Tahoma"/>
          <w:sz w:val="10"/>
          <w:szCs w:val="10"/>
        </w:rPr>
      </w:pPr>
    </w:p>
    <w:p w:rsidR="00BA2A15" w:rsidRDefault="00BA2A15">
      <w:pPr>
        <w:rPr>
          <w:rFonts w:ascii="Tahoma" w:hAnsi="Tahoma" w:cs="Tahoma"/>
          <w:sz w:val="10"/>
          <w:szCs w:val="10"/>
        </w:rPr>
      </w:pPr>
    </w:p>
    <w:p w:rsidR="00BA2A15" w:rsidRDefault="000B2F6E">
      <w:pPr>
        <w:jc w:val="right"/>
      </w:pPr>
      <w:r>
        <w:rPr>
          <w:rFonts w:ascii="Tahoma" w:hAnsi="Tahoma"/>
          <w:sz w:val="12"/>
          <w:szCs w:val="12"/>
        </w:rPr>
        <w:t>LPM</w:t>
      </w:r>
    </w:p>
    <w:p w:rsidR="00BA2A15" w:rsidRDefault="00BA2A15">
      <w:pPr>
        <w:jc w:val="right"/>
        <w:rPr>
          <w:rFonts w:ascii="Tahoma" w:hAnsi="Tahoma"/>
        </w:rPr>
      </w:pPr>
    </w:p>
    <w:p w:rsidR="00BA2A15" w:rsidRDefault="00BA2A15">
      <w:pPr>
        <w:spacing w:line="276" w:lineRule="auto"/>
        <w:jc w:val="both"/>
        <w:rPr>
          <w:rFonts w:ascii="Tahoma" w:hAnsi="Tahoma"/>
        </w:rPr>
      </w:pPr>
    </w:p>
    <w:p w:rsidR="00BA2A15" w:rsidRDefault="00BA2A15">
      <w:pPr>
        <w:spacing w:line="276" w:lineRule="auto"/>
        <w:jc w:val="both"/>
        <w:rPr>
          <w:rFonts w:ascii="Tahoma" w:hAnsi="Tahoma"/>
        </w:rPr>
      </w:pPr>
    </w:p>
    <w:p w:rsidR="00BA2A15" w:rsidRDefault="004E5109">
      <w:pPr>
        <w:spacing w:line="276" w:lineRule="auto"/>
        <w:jc w:val="both"/>
        <w:rPr>
          <w:b/>
          <w:bCs/>
        </w:rPr>
      </w:pPr>
      <w:r>
        <w:br w:type="page"/>
      </w:r>
    </w:p>
    <w:p w:rsidR="00BA2A15" w:rsidRDefault="004E5109">
      <w:pPr>
        <w:spacing w:after="57" w:line="360" w:lineRule="auto"/>
        <w:jc w:val="both"/>
      </w:pPr>
      <w:r>
        <w:rPr>
          <w:rFonts w:ascii="Tahoma" w:hAnsi="Tahoma"/>
          <w:b/>
          <w:bCs/>
        </w:rPr>
        <w:lastRenderedPageBreak/>
        <w:t>JUSTIFICATIVA</w:t>
      </w:r>
    </w:p>
    <w:p w:rsidR="000B2F6E" w:rsidRPr="000B2F6E" w:rsidRDefault="004E5109" w:rsidP="000B2F6E">
      <w:pPr>
        <w:spacing w:before="171" w:after="171" w:line="360" w:lineRule="auto"/>
        <w:jc w:val="both"/>
        <w:rPr>
          <w:rFonts w:ascii="Tahoma" w:hAnsi="Tahoma"/>
        </w:rPr>
      </w:pPr>
      <w:r>
        <w:rPr>
          <w:rFonts w:ascii="Tahoma" w:hAnsi="Tahoma"/>
        </w:rPr>
        <w:tab/>
      </w:r>
      <w:r w:rsidR="000B2F6E" w:rsidRPr="000B2F6E">
        <w:rPr>
          <w:rFonts w:ascii="Tahoma" w:hAnsi="Tahoma"/>
        </w:rPr>
        <w:t>A Câmara Municipal de Niterói, por meio de seus representantes legais, manifesta seu apoio à imediata instauração da CPI do “Cão Orelha”, no âmbito da Câmara dos Deputados.</w:t>
      </w:r>
    </w:p>
    <w:p w:rsidR="000B2F6E" w:rsidRPr="000B2F6E" w:rsidRDefault="000B2F6E" w:rsidP="000B2F6E">
      <w:pPr>
        <w:spacing w:before="171" w:after="171" w:line="360" w:lineRule="auto"/>
        <w:ind w:firstLine="708"/>
        <w:jc w:val="both"/>
        <w:rPr>
          <w:rFonts w:ascii="Tahoma" w:hAnsi="Tahoma"/>
        </w:rPr>
      </w:pPr>
      <w:r w:rsidRPr="000B2F6E">
        <w:rPr>
          <w:rFonts w:ascii="Tahoma" w:hAnsi="Tahoma"/>
        </w:rPr>
        <w:t>Considerando que a proposta de criação da referida Comissão Parlamentar de Inquérito alcançou e superou o número mínimo constitucional de 171 assinaturas, contando atualmente com mais de 180 Deputados Federais apoiadores, demonstrando ampla legitimidade parlamentar e evidente interesse público;</w:t>
      </w:r>
    </w:p>
    <w:p w:rsidR="000B2F6E" w:rsidRPr="000B2F6E" w:rsidRDefault="000B2F6E" w:rsidP="000B2F6E">
      <w:pPr>
        <w:spacing w:before="171" w:after="171" w:line="360" w:lineRule="auto"/>
        <w:ind w:firstLine="708"/>
        <w:jc w:val="both"/>
        <w:rPr>
          <w:rFonts w:ascii="Tahoma" w:hAnsi="Tahoma"/>
        </w:rPr>
      </w:pPr>
      <w:r w:rsidRPr="000B2F6E">
        <w:rPr>
          <w:rFonts w:ascii="Tahoma" w:hAnsi="Tahoma"/>
        </w:rPr>
        <w:t>Considerando que a iniciativa foi impulsionada pelo Deputado Federal Bruno Lima, após a ampla comoção nacional causada pelo caso de extrema crueldade praticado contra o cão conhecido como “Orelha”, ocorrido no Estado de Santa Catarina;</w:t>
      </w:r>
    </w:p>
    <w:p w:rsidR="000B2F6E" w:rsidRPr="000B2F6E" w:rsidRDefault="000B2F6E" w:rsidP="000B2F6E">
      <w:pPr>
        <w:spacing w:before="171" w:after="171" w:line="360" w:lineRule="auto"/>
        <w:ind w:firstLine="708"/>
        <w:jc w:val="both"/>
        <w:rPr>
          <w:rFonts w:ascii="Tahoma" w:hAnsi="Tahoma"/>
        </w:rPr>
      </w:pPr>
      <w:r w:rsidRPr="000B2F6E">
        <w:rPr>
          <w:rFonts w:ascii="Tahoma" w:hAnsi="Tahoma"/>
        </w:rPr>
        <w:t>Considerando que o caso do cão Orelha não representa um fato isolado, mas simboliza uma realidade recorrente de maus-tratos, abandono e violência contra animais em todo o território nacional;</w:t>
      </w:r>
    </w:p>
    <w:p w:rsidR="000B2F6E" w:rsidRPr="000B2F6E" w:rsidRDefault="000B2F6E" w:rsidP="000B2F6E">
      <w:pPr>
        <w:spacing w:before="171" w:after="171" w:line="360" w:lineRule="auto"/>
        <w:ind w:firstLine="708"/>
        <w:jc w:val="both"/>
        <w:rPr>
          <w:rFonts w:ascii="Tahoma" w:hAnsi="Tahoma"/>
        </w:rPr>
      </w:pPr>
      <w:r w:rsidRPr="000B2F6E">
        <w:rPr>
          <w:rFonts w:ascii="Tahoma" w:hAnsi="Tahoma"/>
        </w:rPr>
        <w:t>Considerando que a Constituição Federal repudia práticas que submetam os animais à crueldade, cabendo ao Poder Legislativo fiscalizar, investigar e propor medidas que assegurem a efetividade das leis de proteção animal;</w:t>
      </w:r>
    </w:p>
    <w:p w:rsidR="000B2F6E" w:rsidRPr="000B2F6E" w:rsidRDefault="000B2F6E" w:rsidP="000B2F6E">
      <w:pPr>
        <w:spacing w:before="171" w:after="171" w:line="360" w:lineRule="auto"/>
        <w:ind w:firstLine="708"/>
        <w:jc w:val="both"/>
        <w:rPr>
          <w:rFonts w:ascii="Tahoma" w:hAnsi="Tahoma"/>
        </w:rPr>
      </w:pPr>
      <w:r w:rsidRPr="000B2F6E">
        <w:rPr>
          <w:rFonts w:ascii="Tahoma" w:hAnsi="Tahoma"/>
        </w:rPr>
        <w:t>Considerando que as Câmaras Municipais, enquanto representantes diretas da população, possuem o dever institucional de se posicionar diante de fatos que causam indignação e mobilização social em todo o país;</w:t>
      </w:r>
    </w:p>
    <w:p w:rsidR="000B2F6E" w:rsidRPr="000B2F6E" w:rsidRDefault="000B2F6E" w:rsidP="000B2F6E">
      <w:pPr>
        <w:spacing w:before="171" w:after="171" w:line="360" w:lineRule="auto"/>
        <w:ind w:firstLine="708"/>
        <w:jc w:val="both"/>
        <w:rPr>
          <w:rFonts w:ascii="Tahoma" w:hAnsi="Tahoma"/>
        </w:rPr>
      </w:pPr>
      <w:r w:rsidRPr="000B2F6E">
        <w:rPr>
          <w:rFonts w:ascii="Tahoma" w:hAnsi="Tahoma"/>
        </w:rPr>
        <w:t>A Câmara Municipal de Niterói manifesta apoio irrestrito à imediata instauração da CPI do “Cão Orelha”, com o objetivo de investigar maus-tratos a animais no Brasil, apurar responsabilidades no caso concreto, identificar falhas estruturais e propor o fortalecimento da legislação e dos mecanismos de fiscalização e punição.</w:t>
      </w:r>
    </w:p>
    <w:p w:rsidR="000B2F6E" w:rsidRPr="000B2F6E" w:rsidRDefault="000B2F6E" w:rsidP="000B2F6E">
      <w:pPr>
        <w:spacing w:before="171" w:after="171" w:line="360" w:lineRule="auto"/>
        <w:ind w:firstLine="708"/>
        <w:jc w:val="both"/>
        <w:rPr>
          <w:rFonts w:ascii="Tahoma" w:hAnsi="Tahoma"/>
        </w:rPr>
      </w:pPr>
      <w:r w:rsidRPr="000B2F6E">
        <w:rPr>
          <w:rFonts w:ascii="Tahoma" w:hAnsi="Tahoma"/>
        </w:rPr>
        <w:lastRenderedPageBreak/>
        <w:t>A Câmara Municipal de Niterói faz ainda apelo público e institucional ao Presidente da Câmara dos Deputados, Deputado Federal Hugo Motta, para que priorize e determine a imediata instalação da CPI do “Cão Orelha”, respeitando a vontade da maioria dos parlamentares e o clamor da sociedade brasileira.</w:t>
      </w:r>
    </w:p>
    <w:p w:rsidR="000B2F6E" w:rsidRPr="000B2F6E" w:rsidRDefault="000B2F6E" w:rsidP="000B2F6E">
      <w:pPr>
        <w:spacing w:before="171" w:after="171" w:line="360" w:lineRule="auto"/>
        <w:ind w:firstLine="708"/>
        <w:jc w:val="both"/>
        <w:rPr>
          <w:rFonts w:ascii="Tahoma" w:hAnsi="Tahoma"/>
        </w:rPr>
      </w:pPr>
      <w:bookmarkStart w:id="0" w:name="_GoBack"/>
      <w:bookmarkEnd w:id="0"/>
      <w:r w:rsidRPr="000B2F6E">
        <w:rPr>
          <w:rFonts w:ascii="Tahoma" w:hAnsi="Tahoma"/>
        </w:rPr>
        <w:t>Que esta Moção seja encaminhada à Presidência da Câmara dos Deputados, aos Líderes Partidários do Congresso Nacional, e amplamente divulgada como posicionamento oficial desta Casa Legislativa.</w:t>
      </w:r>
    </w:p>
    <w:p w:rsidR="00BA2A15" w:rsidRDefault="00BA2A15" w:rsidP="000B2F6E">
      <w:pPr>
        <w:spacing w:before="171" w:after="171" w:line="360" w:lineRule="auto"/>
        <w:jc w:val="both"/>
      </w:pPr>
    </w:p>
    <w:sectPr w:rsidR="00BA2A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5109" w:rsidRDefault="004E5109">
      <w:r>
        <w:separator/>
      </w:r>
    </w:p>
  </w:endnote>
  <w:endnote w:type="continuationSeparator" w:id="0">
    <w:p w:rsidR="004E5109" w:rsidRDefault="004E5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1"/>
    <w:family w:val="roman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2A15" w:rsidRDefault="00BA2A1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2A15" w:rsidRDefault="004E5109">
    <w:pPr>
      <w:pStyle w:val="Rodap"/>
      <w:jc w:val="center"/>
      <w:rPr>
        <w:rFonts w:ascii="Tahoma" w:hAnsi="Tahoma" w:cs="Tahoma"/>
        <w:b/>
        <w:bCs/>
        <w:i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 xml:space="preserve">Av. Amaral Peixoto, 625 / Gabinete: 30 – </w:t>
    </w:r>
    <w:r>
      <w:rPr>
        <w:rFonts w:ascii="Tahoma" w:hAnsi="Tahoma" w:cs="Tahoma"/>
        <w:b/>
        <w:bCs/>
        <w:i/>
        <w:sz w:val="16"/>
      </w:rPr>
      <w:t xml:space="preserve">Centro – Niterói – RJ – </w:t>
    </w:r>
    <w:proofErr w:type="gramStart"/>
    <w:r>
      <w:rPr>
        <w:rFonts w:ascii="Tahoma" w:hAnsi="Tahoma" w:cs="Tahoma"/>
        <w:b/>
        <w:bCs/>
        <w:i/>
        <w:sz w:val="16"/>
      </w:rPr>
      <w:t>CEP.:</w:t>
    </w:r>
    <w:proofErr w:type="gramEnd"/>
    <w:r>
      <w:rPr>
        <w:rFonts w:ascii="Tahoma" w:hAnsi="Tahoma" w:cs="Tahoma"/>
        <w:b/>
        <w:bCs/>
        <w:i/>
        <w:sz w:val="16"/>
      </w:rPr>
      <w:t xml:space="preserve"> 24.023-900</w:t>
    </w:r>
  </w:p>
  <w:p w:rsidR="00BA2A15" w:rsidRDefault="004E5109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BA2A15" w:rsidRDefault="004E5109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2A15" w:rsidRDefault="004E5109">
    <w:pPr>
      <w:pStyle w:val="Rodap"/>
      <w:jc w:val="center"/>
      <w:rPr>
        <w:rFonts w:ascii="Tahoma" w:hAnsi="Tahoma" w:cs="Tahoma"/>
        <w:b/>
        <w:bCs/>
        <w:i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 xml:space="preserve">Av. Amaral Peixoto, 625 / Gabinete: 30 – Centro – Niterói – RJ – </w:t>
    </w:r>
    <w:proofErr w:type="gramStart"/>
    <w:r>
      <w:rPr>
        <w:rFonts w:ascii="Tahoma" w:hAnsi="Tahoma" w:cs="Tahoma"/>
        <w:b/>
        <w:bCs/>
        <w:i/>
        <w:sz w:val="16"/>
      </w:rPr>
      <w:t>CEP.:</w:t>
    </w:r>
    <w:proofErr w:type="gramEnd"/>
    <w:r>
      <w:rPr>
        <w:rFonts w:ascii="Tahoma" w:hAnsi="Tahoma" w:cs="Tahoma"/>
        <w:b/>
        <w:bCs/>
        <w:i/>
        <w:sz w:val="16"/>
      </w:rPr>
      <w:t xml:space="preserve"> 24.023-900</w:t>
    </w:r>
  </w:p>
  <w:p w:rsidR="00BA2A15" w:rsidRDefault="004E5109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BA2A15" w:rsidRDefault="004E5109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5109" w:rsidRDefault="004E5109">
      <w:r>
        <w:separator/>
      </w:r>
    </w:p>
  </w:footnote>
  <w:footnote w:type="continuationSeparator" w:id="0">
    <w:p w:rsidR="004E5109" w:rsidRDefault="004E51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2A15" w:rsidRDefault="00BA2A1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2A15" w:rsidRDefault="00BA2A15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BA2A15">
      <w:trPr>
        <w:trHeight w:val="1971"/>
      </w:trPr>
      <w:tc>
        <w:tcPr>
          <w:tcW w:w="1726" w:type="dxa"/>
          <w:shd w:val="clear" w:color="auto" w:fill="auto"/>
        </w:tcPr>
        <w:p w:rsidR="00BA2A15" w:rsidRDefault="004E5109">
          <w:pPr>
            <w:pStyle w:val="Cabealho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BA2A15" w:rsidRDefault="00BA2A15">
          <w:pPr>
            <w:pStyle w:val="Cabealho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BA2A15" w:rsidRDefault="00BA2A15">
          <w:pPr>
            <w:pStyle w:val="Cabealho"/>
            <w:rPr>
              <w:rFonts w:ascii="Arial" w:hAnsi="Arial" w:cs="Arial"/>
              <w:sz w:val="22"/>
              <w:szCs w:val="32"/>
            </w:rPr>
          </w:pPr>
        </w:p>
        <w:p w:rsidR="00BA2A15" w:rsidRDefault="004E5109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BA2A15" w:rsidRDefault="00BA2A15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BA2A15" w:rsidRDefault="004E5109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BA2A15" w:rsidRDefault="00BA2A15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BA2A15" w:rsidRDefault="00BA2A15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2A15" w:rsidRDefault="00BA2A15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6"/>
      <w:gridCol w:w="7921"/>
    </w:tblGrid>
    <w:tr w:rsidR="00BA2A15">
      <w:trPr>
        <w:trHeight w:val="1971"/>
      </w:trPr>
      <w:tc>
        <w:tcPr>
          <w:tcW w:w="1726" w:type="dxa"/>
          <w:shd w:val="clear" w:color="auto" w:fill="auto"/>
        </w:tcPr>
        <w:p w:rsidR="00BA2A15" w:rsidRDefault="004E5109">
          <w:pPr>
            <w:pStyle w:val="Cabealho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2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BA2A15" w:rsidRDefault="00BA2A15">
          <w:pPr>
            <w:pStyle w:val="Cabealho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BA2A15" w:rsidRDefault="00BA2A15">
          <w:pPr>
            <w:pStyle w:val="Cabealho"/>
            <w:rPr>
              <w:rFonts w:ascii="Arial" w:hAnsi="Arial" w:cs="Arial"/>
              <w:sz w:val="22"/>
              <w:szCs w:val="32"/>
            </w:rPr>
          </w:pPr>
        </w:p>
        <w:p w:rsidR="00BA2A15" w:rsidRDefault="004E5109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BA2A15" w:rsidRDefault="00BA2A15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BA2A15" w:rsidRDefault="004E5109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BA2A15" w:rsidRDefault="00BA2A15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BA2A15" w:rsidRDefault="00BA2A1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2A15"/>
    <w:rsid w:val="000B2F6E"/>
    <w:rsid w:val="004E5109"/>
    <w:rsid w:val="00BA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521183-F3D1-460C-9DC5-9E821B6C9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0BB"/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qFormat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paragraph" w:styleId="Ttulo">
    <w:name w:val="Title"/>
    <w:basedOn w:val="Normal"/>
    <w:next w:val="Corpodetexto"/>
    <w:qFormat/>
    <w:rsid w:val="006920BB"/>
    <w:pPr>
      <w:jc w:val="center"/>
    </w:pPr>
    <w:rPr>
      <w:b/>
      <w:i/>
      <w:sz w:val="20"/>
      <w:szCs w:val="20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TextBody"/>
    <w:rsid w:val="006920BB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customStyle="1" w:styleId="Ttulouser">
    <w:name w:val="Título (user)"/>
    <w:basedOn w:val="Normal"/>
    <w:next w:val="TextBody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ndiceuser">
    <w:name w:val="Índice (user)"/>
    <w:basedOn w:val="Normal"/>
    <w:qFormat/>
    <w:rsid w:val="006920BB"/>
    <w:pPr>
      <w:suppressLineNumbers/>
    </w:pPr>
    <w:rPr>
      <w:rFonts w:cs="Tahoma"/>
    </w:rPr>
  </w:style>
  <w:style w:type="paragraph" w:customStyle="1" w:styleId="TextBody">
    <w:name w:val="Text Body"/>
    <w:basedOn w:val="Normal"/>
    <w:qFormat/>
    <w:rsid w:val="006920BB"/>
    <w:pPr>
      <w:jc w:val="both"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erodapuser">
    <w:name w:val="Cabeçalho e rodapé (user)"/>
    <w:basedOn w:val="Normal"/>
    <w:qFormat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rsid w:val="006920B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6920BB"/>
    <w:pPr>
      <w:tabs>
        <w:tab w:val="center" w:pos="4252"/>
        <w:tab w:val="right" w:pos="8504"/>
      </w:tabs>
    </w:pPr>
  </w:style>
  <w:style w:type="paragraph" w:styleId="Subttulo">
    <w:name w:val="Subtitle"/>
    <w:basedOn w:val="Ttulo10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Contedodatabelauser">
    <w:name w:val="Conteúdo da tabela (user)"/>
    <w:basedOn w:val="Normal"/>
    <w:qFormat/>
  </w:style>
  <w:style w:type="paragraph" w:customStyle="1" w:styleId="Ttulodetabelauser">
    <w:name w:val="Título de tabela (user)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numbering" w:customStyle="1" w:styleId="Semlistauser">
    <w:name w:val="Sem lista (user)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59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884E42-E837-44C5-BEAF-04E4C972F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2562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subject/>
  <dc:creator>vereador renatinho</dc:creator>
  <dc:description/>
  <cp:lastModifiedBy>Vereador Daniel Marques</cp:lastModifiedBy>
  <cp:revision>2</cp:revision>
  <cp:lastPrinted>2021-01-15T12:24:00Z</cp:lastPrinted>
  <dcterms:created xsi:type="dcterms:W3CDTF">2026-05-19T21:39:00Z</dcterms:created>
  <dcterms:modified xsi:type="dcterms:W3CDTF">2026-05-19T21:39:00Z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