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5102.362204724409" w:hanging="15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5102.362204724409" w:hanging="15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EXECUTIVO MUNICIPAL QUE A FUTURA LEI ORIGINADA DO PROJETO DE LEI Nº 106/2025 PASSE A DENOMINAR-SE “LEI SILVÉRIO BARBOSA”.</w:t>
      </w:r>
    </w:p>
    <w:p w:rsidR="00000000" w:rsidDel="00000000" w:rsidP="00000000" w:rsidRDefault="00000000" w:rsidRPr="00000000" w14:paraId="00000006">
      <w:pPr>
        <w:ind w:left="4535" w:hanging="15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left="141" w:right="-1.0629921259840103"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Solicito à Mesa Diretora, na forma regimental, que seja encaminhada ao Excelentíssimo</w:t>
      </w:r>
    </w:p>
    <w:p w:rsidR="00000000" w:rsidDel="00000000" w:rsidP="00000000" w:rsidRDefault="00000000" w:rsidRPr="00000000" w14:paraId="00000008">
      <w:pPr>
        <w:spacing w:after="0" w:line="360" w:lineRule="auto"/>
        <w:ind w:left="141" w:right="-1.0629921259840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Senhor Prefeito Municipal a presente INDICAÇÃO LEGISLATIVA, sugerindo que a futura lei originada do Projeto de Lei nº 106/2025, que assegura aos pacientes internados nas unidades de saúde públicas e privadas do Município de Niterói o direito à assistência religiosa, passe a denominar-se: “LEI SILVÉRIO BARBO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A”.</w:t>
      </w:r>
    </w:p>
    <w:p w:rsidR="00000000" w:rsidDel="00000000" w:rsidP="00000000" w:rsidRDefault="00000000" w:rsidRPr="00000000" w14:paraId="00000009">
      <w:pPr>
        <w:spacing w:after="0" w:line="360" w:lineRule="auto"/>
        <w:ind w:right="-1.0629921259840103"/>
        <w:jc w:val="right"/>
        <w:rPr>
          <w:rFonts w:ascii="Times New Roman" w:cs="Times New Roman" w:eastAsia="Times New Roman" w:hAnsi="Times New Roman"/>
        </w:rPr>
      </w:pPr>
      <w:bookmarkStart w:colFirst="0" w:colLast="0" w:name="_heading=h.9mt25d5jafh1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28 de maio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ind w:right="-1.0629921259840103"/>
        <w:rPr>
          <w:rFonts w:ascii="Times New Roman" w:cs="Times New Roman" w:eastAsia="Times New Roman" w:hAnsi="Times New Roman"/>
        </w:rPr>
      </w:pPr>
      <w:bookmarkStart w:colFirst="0" w:colLast="0" w:name="_heading=h.85xclze8sqgy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ind w:right="-1.0629921259840103"/>
        <w:rPr>
          <w:rFonts w:ascii="Times New Roman" w:cs="Times New Roman" w:eastAsia="Times New Roman" w:hAnsi="Times New Roman"/>
        </w:rPr>
      </w:pPr>
      <w:bookmarkStart w:colFirst="0" w:colLast="0" w:name="_heading=h.l3a2al2khhqp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3"/>
      <w:bookmarkEnd w:id="3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4"/>
      <w:bookmarkEnd w:id="4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tem por objetivo homenagear a memória de Silvério Barbosa Pimentel, reconhecendo sua trajetória de fé, humanidade, acolhimento e dedicação espiritual, valores diretamente relacionados ao espírito da proposta legislativa contida no Projeto de Lei nº 106/2025.</w:t>
      </w:r>
    </w:p>
    <w:p w:rsidR="00000000" w:rsidDel="00000000" w:rsidP="00000000" w:rsidRDefault="00000000" w:rsidRPr="00000000" w14:paraId="00000012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assistência religiosa em momentos de enfermidade, dor e vulnerabilidade representa importante instrumento de conforto espiritual, dignidade humana e liberdade religiosa, princípios assegurados pela Constituição Federal e contemplados na referida proposição legislativa.</w:t>
      </w:r>
    </w:p>
    <w:p w:rsidR="00000000" w:rsidDel="00000000" w:rsidP="00000000" w:rsidRDefault="00000000" w:rsidRPr="00000000" w14:paraId="00000013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Dar à norma o nome de “Lei Silvério Barbosa” representa não apenas homenagem pessoal e afetiva, mas também o reconhecimento público da importância da fé, da solidariedade e do amparo espiritual no cuidado aos enfermos e suas famílias.</w:t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bCs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bCs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1iRYRK5sm+AgLQr7q3Gc0VrSLg==">CgMxLjAyDmguOW10MjVkNWphZmgxMg5oLjg1eGNsemU4c3FneTIOaC5sM2EyYWwya2hocXAyDmgueXR4MTRtczlzY2RzMghoLmdqZGd4czgAciExckl2bkJvRG5uYnRJUnVrXzJnRThuNXNsZFFVMUtTeks=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