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8E395" w14:textId="695583CF" w:rsidR="00F231E9" w:rsidRPr="00816ADA" w:rsidRDefault="00F231E9" w:rsidP="00F231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816A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EMENDA </w:t>
      </w:r>
      <w:r w:rsidR="00FF18ED" w:rsidRP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SUPRESSIVA Nº _</w:t>
      </w:r>
      <w:r w:rsid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FF18ED" w:rsidRP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 AO PROJETO DE LEI Nº 234/2026</w:t>
      </w:r>
    </w:p>
    <w:p w14:paraId="1BF51A39" w14:textId="77777777" w:rsidR="00D73773" w:rsidRPr="00D1587A" w:rsidRDefault="00F231E9" w:rsidP="00196D76">
      <w:pPr>
        <w:spacing w:before="240" w:after="240" w:line="360" w:lineRule="auto"/>
        <w:ind w:left="4536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D1587A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5D1A0646" w14:textId="77777777" w:rsidR="001C6EA2" w:rsidRPr="001C6EA2" w:rsidRDefault="001C6EA2" w:rsidP="001C6EA2">
      <w:pPr>
        <w:spacing w:before="240" w:after="240" w:line="360" w:lineRule="auto"/>
        <w:ind w:left="4536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1C6EA2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Suprime o inciso IV do art. 3º do Projeto de Lei nº 234/2026, que estabelece a Política de Segurança para Mulheres, Crianças e Adolescentes em Banheiros de Estabelecimentos Públicos e Privados instalados no âmbito do Município de Niterói.  </w:t>
      </w:r>
    </w:p>
    <w:p w14:paraId="75E14CDF" w14:textId="77777777" w:rsidR="00F96869" w:rsidRPr="00C33FF1" w:rsidRDefault="00F96869" w:rsidP="00F9686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 xml:space="preserve">Artigo 1º </w:t>
      </w:r>
      <w:r w:rsidRPr="00C33FF1">
        <w:rPr>
          <w:rFonts w:ascii="Times New Roman" w:hAnsi="Times New Roman" w:cs="Times New Roman"/>
          <w:sz w:val="24"/>
          <w:szCs w:val="24"/>
        </w:rPr>
        <w:t>Fica suprimido o inciso IV do art. 3º do Projeto de Lei nº 234/2026.</w:t>
      </w:r>
    </w:p>
    <w:p w14:paraId="5F4F020B" w14:textId="77777777" w:rsidR="00F96869" w:rsidRPr="00C33FF1" w:rsidRDefault="00F96869" w:rsidP="00F9686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FF1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igo</w:t>
      </w:r>
      <w:r w:rsidRPr="00C33FF1">
        <w:rPr>
          <w:rFonts w:ascii="Times New Roman" w:hAnsi="Times New Roman" w:cs="Times New Roman"/>
          <w:sz w:val="24"/>
          <w:szCs w:val="24"/>
        </w:rPr>
        <w:t xml:space="preserve"> 2º Esta Emenda entra em vigor na data de sua apresentação.</w:t>
      </w:r>
    </w:p>
    <w:p w14:paraId="7B2A2E64" w14:textId="77777777" w:rsidR="00753BB2" w:rsidRPr="00753BB2" w:rsidRDefault="00753BB2" w:rsidP="00753BB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6AE593" w14:textId="77777777" w:rsidR="00F231E9" w:rsidRPr="00816ADA" w:rsidRDefault="00F231E9" w:rsidP="00F23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3B1803" w14:textId="1FE3108C" w:rsidR="00F231E9" w:rsidRDefault="00F231E9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 xml:space="preserve">Niterói, 27 de </w:t>
      </w:r>
      <w:r w:rsidR="008C748A">
        <w:rPr>
          <w:rFonts w:ascii="Times New Roman" w:hAnsi="Times New Roman" w:cs="Times New Roman"/>
          <w:sz w:val="24"/>
          <w:szCs w:val="24"/>
        </w:rPr>
        <w:t>mai</w:t>
      </w:r>
      <w:r w:rsidRPr="00816ADA">
        <w:rPr>
          <w:rFonts w:ascii="Times New Roman" w:hAnsi="Times New Roman" w:cs="Times New Roman"/>
          <w:sz w:val="24"/>
          <w:szCs w:val="24"/>
        </w:rPr>
        <w:t>o de 202</w:t>
      </w:r>
      <w:r w:rsidR="008C748A">
        <w:rPr>
          <w:rFonts w:ascii="Times New Roman" w:hAnsi="Times New Roman" w:cs="Times New Roman"/>
          <w:sz w:val="24"/>
          <w:szCs w:val="24"/>
        </w:rPr>
        <w:t>6</w:t>
      </w:r>
    </w:p>
    <w:p w14:paraId="2A1B1B9D" w14:textId="77777777" w:rsidR="00E346B3" w:rsidRDefault="00E346B3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CE5493" w14:textId="77777777" w:rsidR="005F3BDF" w:rsidRPr="00816ADA" w:rsidRDefault="005F3BDF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ABE1BA" w14:textId="77777777" w:rsidR="00F231E9" w:rsidRPr="00816ADA" w:rsidRDefault="00F231E9" w:rsidP="00E34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48FF7F67" w14:textId="77777777" w:rsidR="00F231E9" w:rsidRPr="00816ADA" w:rsidRDefault="00F231E9" w:rsidP="00E34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>Vereador do PL</w:t>
      </w:r>
    </w:p>
    <w:p w14:paraId="3EE82D74" w14:textId="77777777" w:rsidR="002527C5" w:rsidRDefault="002527C5"/>
    <w:sectPr w:rsidR="002527C5" w:rsidSect="00753BB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50" w:right="1133" w:bottom="1417" w:left="1701" w:header="426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692D0" w14:textId="77777777" w:rsidR="00DA4931" w:rsidRDefault="00DA4931">
      <w:pPr>
        <w:spacing w:after="0" w:line="240" w:lineRule="auto"/>
      </w:pPr>
      <w:r>
        <w:separator/>
      </w:r>
    </w:p>
  </w:endnote>
  <w:endnote w:type="continuationSeparator" w:id="0">
    <w:p w14:paraId="4BA62305" w14:textId="77777777" w:rsidR="00DA4931" w:rsidRDefault="00DA4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3D96" w14:textId="77777777" w:rsidR="00816ADA" w:rsidRPr="00F1185B" w:rsidRDefault="00816ADA" w:rsidP="00816AD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05B874F1" w14:textId="77777777" w:rsidR="00816ADA" w:rsidRDefault="00816ADA" w:rsidP="00816AD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F54B4FF" w14:textId="77777777" w:rsidR="00F231E9" w:rsidRPr="00427749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2FB08351" w14:textId="77777777" w:rsidR="00F231E9" w:rsidRDefault="00F231E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8F9C" w14:textId="77777777" w:rsidR="00F231E9" w:rsidRPr="00427749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E5B1096" w14:textId="77777777" w:rsidR="00F231E9" w:rsidRPr="00B7530A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342A9" w14:textId="77777777" w:rsidR="00DA4931" w:rsidRDefault="00DA4931">
      <w:pPr>
        <w:spacing w:after="0" w:line="240" w:lineRule="auto"/>
      </w:pPr>
      <w:r>
        <w:separator/>
      </w:r>
    </w:p>
  </w:footnote>
  <w:footnote w:type="continuationSeparator" w:id="0">
    <w:p w14:paraId="45161887" w14:textId="77777777" w:rsidR="00DA4931" w:rsidRDefault="00DA4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1499A" w14:textId="77777777" w:rsidR="008B14B9" w:rsidRDefault="008B14B9" w:rsidP="008B14B9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AD49981" wp14:editId="7700B09A">
          <wp:extent cx="600075" cy="744094"/>
          <wp:effectExtent l="0" t="0" r="0" b="0"/>
          <wp:docPr id="1759495586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51696C" w14:textId="77777777" w:rsidR="008B14B9" w:rsidRPr="00677510" w:rsidRDefault="008B14B9" w:rsidP="008B14B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677510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4B46165C" w14:textId="77777777" w:rsidR="008B14B9" w:rsidRPr="00677510" w:rsidRDefault="008B14B9" w:rsidP="008B14B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677510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62979BC7" w14:textId="77777777" w:rsidR="00F231E9" w:rsidRDefault="00F231E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C7150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236F6F37" wp14:editId="050A6966">
          <wp:extent cx="600075" cy="744094"/>
          <wp:effectExtent l="0" t="0" r="0" b="0"/>
          <wp:docPr id="1898457551" name="Imagem 18984575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A3D691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5F6B3D9C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02767B5" w14:textId="77777777" w:rsidR="00F231E9" w:rsidRPr="00B7530A" w:rsidRDefault="00F231E9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1E9"/>
    <w:rsid w:val="00093F3F"/>
    <w:rsid w:val="0016402A"/>
    <w:rsid w:val="00173411"/>
    <w:rsid w:val="00175711"/>
    <w:rsid w:val="00196D76"/>
    <w:rsid w:val="001C6EA2"/>
    <w:rsid w:val="00216A3A"/>
    <w:rsid w:val="002527C5"/>
    <w:rsid w:val="003F4157"/>
    <w:rsid w:val="004378E4"/>
    <w:rsid w:val="004B49D2"/>
    <w:rsid w:val="004D7720"/>
    <w:rsid w:val="005F3BDF"/>
    <w:rsid w:val="00753BB2"/>
    <w:rsid w:val="00816ADA"/>
    <w:rsid w:val="00835674"/>
    <w:rsid w:val="008B14B9"/>
    <w:rsid w:val="008C748A"/>
    <w:rsid w:val="00991D38"/>
    <w:rsid w:val="00AA0BD9"/>
    <w:rsid w:val="00AD4413"/>
    <w:rsid w:val="00AF03DC"/>
    <w:rsid w:val="00B23BB3"/>
    <w:rsid w:val="00C31441"/>
    <w:rsid w:val="00C41CA8"/>
    <w:rsid w:val="00D1587A"/>
    <w:rsid w:val="00D2622D"/>
    <w:rsid w:val="00D447FD"/>
    <w:rsid w:val="00D73773"/>
    <w:rsid w:val="00DA4931"/>
    <w:rsid w:val="00E13C9F"/>
    <w:rsid w:val="00E346B3"/>
    <w:rsid w:val="00F17164"/>
    <w:rsid w:val="00F231E9"/>
    <w:rsid w:val="00F54AB6"/>
    <w:rsid w:val="00F6217D"/>
    <w:rsid w:val="00F96869"/>
    <w:rsid w:val="00FB0950"/>
    <w:rsid w:val="00FF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0D913"/>
  <w15:chartTrackingRefBased/>
  <w15:docId w15:val="{14D7262C-2052-4AC1-A004-C9E595DA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1E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231E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31E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31E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31E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31E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31E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31E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31E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31E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3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3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3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31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31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31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31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31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31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3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23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31E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23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31E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231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31E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231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3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31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31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23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1E9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23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1E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82</Words>
  <Characters>443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Adriane Rodrigues de Souza</cp:lastModifiedBy>
  <cp:revision>32</cp:revision>
  <cp:lastPrinted>2026-05-27T19:57:00Z</cp:lastPrinted>
  <dcterms:created xsi:type="dcterms:W3CDTF">2025-03-27T12:33:00Z</dcterms:created>
  <dcterms:modified xsi:type="dcterms:W3CDTF">2026-05-27T20:00:00Z</dcterms:modified>
</cp:coreProperties>
</file>