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 INDICAÇÃO Nº______________ DE 2026.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 Municipal, por meio do órgão competente, que seja realizada a instalação de uma tampa de proteção no quadro de luz da Praça Gen. Gomes Carneiro (Praça do Rink), localizada no bairro Centro.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realizar a instalação de uma tampa de proteção no quadro de luz na Praça Gen. Gomes Carneiro (Praça do Rink), localizada no bairro Centro.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989100" cy="2676922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12254" l="13145" r="-8512" t="28712"/>
                    <a:stretch>
                      <a:fillRect/>
                    </a:stretch>
                  </pic:blipFill>
                  <pic:spPr>
                    <a:xfrm>
                      <a:off x="0" y="0"/>
                      <a:ext cx="2989100" cy="26769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  <w:br w:type="textWrapping"/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legislativa tem por objetivo solicitar a instalação de uma tampa de proteção no quadro de luz localizado na Praça General Gomes Carneiro (Praça do Rink), uma vez que o equipamento se encontra aberto, expondo a fiação e componentes elétricos. Tal situação representa grave risco à segurança dos frequentadores, podendo ocasionar choques elétricos e acidentes, especialmente com crianças, idosos e pessoas que circulam diariamente pelo local.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br w:type="textWrapping"/>
        <w:br w:type="textWrapping"/>
        <w:t xml:space="preserve">    Niterói, 26 de Maio de 2026.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left="3600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85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