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9B55C" w14:textId="7870D540" w:rsidR="00E21828" w:rsidRPr="00075858" w:rsidRDefault="00C018B0" w:rsidP="00075858">
      <w:pPr>
        <w:tabs>
          <w:tab w:val="left" w:pos="318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EMENDA </w:t>
      </w:r>
      <w:r w:rsidR="002914CB">
        <w:rPr>
          <w:rFonts w:ascii="Tahoma" w:eastAsia="Tahoma" w:hAnsi="Tahoma" w:cs="Tahoma"/>
          <w:b/>
        </w:rPr>
        <w:t>MODIFICATIVA</w:t>
      </w:r>
      <w:r w:rsidR="001E28BD" w:rsidRPr="00075858">
        <w:rPr>
          <w:rFonts w:ascii="Tahoma" w:eastAsia="Tahoma" w:hAnsi="Tahoma" w:cs="Tahoma"/>
          <w:b/>
        </w:rPr>
        <w:t xml:space="preserve"> Nº</w:t>
      </w:r>
      <w:r w:rsidRPr="00075858">
        <w:rPr>
          <w:rFonts w:ascii="Tahoma" w:eastAsia="Tahoma" w:hAnsi="Tahoma" w:cs="Tahoma"/>
          <w:b/>
        </w:rPr>
        <w:t xml:space="preserve">    /202</w:t>
      </w:r>
      <w:r w:rsidR="00E84A7B" w:rsidRPr="00075858">
        <w:rPr>
          <w:rFonts w:ascii="Tahoma" w:eastAsia="Tahoma" w:hAnsi="Tahoma" w:cs="Tahoma"/>
          <w:b/>
        </w:rPr>
        <w:t>6</w:t>
      </w:r>
    </w:p>
    <w:p w14:paraId="648F5366" w14:textId="45A93223" w:rsidR="00E21828" w:rsidRPr="00075858" w:rsidRDefault="00C018B0" w:rsidP="00075858">
      <w:pPr>
        <w:spacing w:line="360" w:lineRule="auto"/>
        <w:jc w:val="center"/>
        <w:rPr>
          <w:rFonts w:ascii="Tahoma" w:eastAsia="Tahoma" w:hAnsi="Tahoma" w:cs="Tahoma"/>
          <w:b/>
          <w:bCs/>
        </w:rPr>
      </w:pPr>
      <w:r w:rsidRPr="00075858">
        <w:rPr>
          <w:rFonts w:ascii="Tahoma" w:eastAsia="Tahoma" w:hAnsi="Tahoma" w:cs="Tahoma"/>
          <w:b/>
          <w:bCs/>
        </w:rPr>
        <w:t xml:space="preserve">Projeto de Lei nº </w:t>
      </w:r>
      <w:r w:rsidR="00075858" w:rsidRPr="00075858">
        <w:rPr>
          <w:rFonts w:ascii="Tahoma" w:eastAsia="Tahoma" w:hAnsi="Tahoma" w:cs="Tahoma"/>
          <w:b/>
          <w:bCs/>
        </w:rPr>
        <w:t>137</w:t>
      </w:r>
      <w:r w:rsidRPr="00075858">
        <w:rPr>
          <w:rFonts w:ascii="Tahoma" w:eastAsia="Tahoma" w:hAnsi="Tahoma" w:cs="Tahoma"/>
          <w:b/>
          <w:bCs/>
        </w:rPr>
        <w:t>/202</w:t>
      </w:r>
      <w:r w:rsidR="00075858" w:rsidRPr="00075858">
        <w:rPr>
          <w:rFonts w:ascii="Tahoma" w:eastAsia="Tahoma" w:hAnsi="Tahoma" w:cs="Tahoma"/>
          <w:b/>
          <w:bCs/>
        </w:rPr>
        <w:t>6</w:t>
      </w:r>
    </w:p>
    <w:p w14:paraId="34608B99" w14:textId="77777777" w:rsidR="00B86542" w:rsidRPr="00075858" w:rsidRDefault="00B86542" w:rsidP="00075858">
      <w:pPr>
        <w:spacing w:line="360" w:lineRule="auto"/>
        <w:rPr>
          <w:rFonts w:ascii="Tahoma" w:eastAsia="Tahoma" w:hAnsi="Tahoma" w:cs="Tahoma"/>
        </w:rPr>
      </w:pPr>
    </w:p>
    <w:p w14:paraId="5889AB14" w14:textId="7EE462A7" w:rsidR="00E21828" w:rsidRPr="00075858" w:rsidRDefault="00CC2E17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 w:rsidRPr="00CC2E17">
        <w:rPr>
          <w:rFonts w:ascii="Tahoma" w:eastAsia="Tahoma" w:hAnsi="Tahoma" w:cs="Tahoma"/>
          <w:b/>
        </w:rPr>
        <w:t>MODIFICA O ART. 3º DO PROJETO DE LEI PARA SUBMETER A DISTRIBUIÇÃO DOS RECURSOS A CRITÉRIOS OBJETIVOS, IMPESSOAIS, PREVIAMENTE PUBLICADOS E COMPATÍVEIS COM OS PRINCÍPIOS DA ADMINISTRAÇÃO PÚBLICA</w:t>
      </w:r>
      <w:r w:rsidRPr="00075858">
        <w:rPr>
          <w:rFonts w:ascii="Tahoma" w:eastAsia="Tahoma" w:hAnsi="Tahoma" w:cs="Tahoma"/>
          <w:b/>
        </w:rPr>
        <w:t>.</w:t>
      </w:r>
    </w:p>
    <w:p w14:paraId="614C17D4" w14:textId="77777777" w:rsidR="00B86542" w:rsidRPr="00075858" w:rsidRDefault="00B86542">
      <w:pPr>
        <w:ind w:left="4395"/>
        <w:jc w:val="both"/>
        <w:rPr>
          <w:rFonts w:ascii="Tahoma" w:eastAsia="Tahoma" w:hAnsi="Tahoma" w:cs="Tahoma"/>
          <w:b/>
        </w:rPr>
      </w:pPr>
    </w:p>
    <w:p w14:paraId="59D54209" w14:textId="77777777" w:rsidR="000C1F21" w:rsidRPr="00075858" w:rsidRDefault="000C1F21">
      <w:pPr>
        <w:ind w:left="4395"/>
        <w:jc w:val="both"/>
        <w:rPr>
          <w:rFonts w:ascii="Tahoma" w:eastAsia="Tahoma" w:hAnsi="Tahoma" w:cs="Tahoma"/>
          <w:b/>
        </w:rPr>
      </w:pPr>
    </w:p>
    <w:p w14:paraId="5333FCDF" w14:textId="042D5B41" w:rsidR="000C2D97" w:rsidRDefault="00C018B0" w:rsidP="000C2D97">
      <w:pPr>
        <w:spacing w:line="360" w:lineRule="auto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  <w:b/>
        </w:rPr>
        <w:t>Art. 1º</w:t>
      </w:r>
      <w:r w:rsidRPr="00075858">
        <w:rPr>
          <w:rFonts w:ascii="Tahoma" w:eastAsia="Tahoma" w:hAnsi="Tahoma" w:cs="Tahoma"/>
        </w:rPr>
        <w:t xml:space="preserve"> - </w:t>
      </w:r>
      <w:r w:rsidR="009B0C9A" w:rsidRPr="009B0C9A">
        <w:rPr>
          <w:rFonts w:ascii="Tahoma" w:eastAsia="Tahoma" w:hAnsi="Tahoma" w:cs="Tahoma"/>
        </w:rPr>
        <w:t>O art. 3º do Projeto de Lei passa a vigorar com a seguinte redação:</w:t>
      </w:r>
    </w:p>
    <w:p w14:paraId="5B128781" w14:textId="77777777" w:rsidR="009B0C9A" w:rsidRPr="000C2D97" w:rsidRDefault="009B0C9A" w:rsidP="000C2D97">
      <w:pPr>
        <w:spacing w:line="360" w:lineRule="auto"/>
        <w:jc w:val="both"/>
        <w:rPr>
          <w:rFonts w:ascii="Tahoma" w:eastAsia="Tahoma" w:hAnsi="Tahoma" w:cs="Tahoma"/>
        </w:rPr>
      </w:pPr>
    </w:p>
    <w:p w14:paraId="6760A7A7" w14:textId="53635F5F" w:rsidR="000C2D97" w:rsidRDefault="009B0C9A" w:rsidP="000C2D97">
      <w:pPr>
        <w:spacing w:line="360" w:lineRule="auto"/>
        <w:ind w:left="4253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“</w:t>
      </w:r>
      <w:r w:rsidRPr="009B0C9A">
        <w:rPr>
          <w:rFonts w:ascii="Tahoma" w:eastAsia="Tahoma" w:hAnsi="Tahoma" w:cs="Tahoma"/>
        </w:rPr>
        <w:t>Art. 3º O valor global previsto no art. 2º será destinado às escolas de samba integrantes do Grupo Especial (LIESA), observados critérios objetivos, impessoais e previamente publicados em regulamento, vedada qualquer forma de distribuição incompatível com os princípios da legalidade, impessoalidade, moralidade, publicidade, eficiência e isonomia</w:t>
      </w:r>
      <w:r w:rsidR="000C2D97" w:rsidRPr="000C2D97">
        <w:rPr>
          <w:rFonts w:ascii="Tahoma" w:eastAsia="Tahoma" w:hAnsi="Tahoma" w:cs="Tahoma"/>
        </w:rPr>
        <w:t>.”</w:t>
      </w:r>
    </w:p>
    <w:p w14:paraId="65D356BA" w14:textId="37F7FC40" w:rsidR="00F078E4" w:rsidRDefault="00F078E4" w:rsidP="00F078E4">
      <w:pPr>
        <w:spacing w:line="360" w:lineRule="auto"/>
        <w:ind w:left="4253"/>
        <w:jc w:val="both"/>
        <w:rPr>
          <w:rFonts w:ascii="Tahoma" w:eastAsia="Tahoma" w:hAnsi="Tahoma" w:cs="Tahoma"/>
        </w:rPr>
      </w:pPr>
    </w:p>
    <w:p w14:paraId="51F86713" w14:textId="77777777" w:rsidR="00075858" w:rsidRPr="00075858" w:rsidRDefault="00075858" w:rsidP="009844FA">
      <w:pPr>
        <w:spacing w:line="360" w:lineRule="auto"/>
        <w:rPr>
          <w:rFonts w:ascii="Tahoma" w:eastAsia="Tahoma" w:hAnsi="Tahoma" w:cs="Tahoma"/>
        </w:rPr>
      </w:pPr>
    </w:p>
    <w:p w14:paraId="207380AC" w14:textId="59B6AFC6" w:rsidR="00E21828" w:rsidRPr="0007585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t xml:space="preserve">Sala das Sessões, </w:t>
      </w:r>
      <w:r w:rsidR="00075858">
        <w:rPr>
          <w:rFonts w:ascii="Tahoma" w:eastAsia="Tahoma" w:hAnsi="Tahoma" w:cs="Tahoma"/>
        </w:rPr>
        <w:t>14</w:t>
      </w:r>
      <w:r w:rsidRPr="00075858">
        <w:rPr>
          <w:rFonts w:ascii="Tahoma" w:eastAsia="Tahoma" w:hAnsi="Tahoma" w:cs="Tahoma"/>
        </w:rPr>
        <w:t xml:space="preserve"> de </w:t>
      </w:r>
      <w:r w:rsidR="00075858">
        <w:rPr>
          <w:rFonts w:ascii="Tahoma" w:eastAsia="Tahoma" w:hAnsi="Tahoma" w:cs="Tahoma"/>
        </w:rPr>
        <w:t>abril</w:t>
      </w:r>
      <w:r w:rsidRPr="00075858">
        <w:rPr>
          <w:rFonts w:ascii="Tahoma" w:eastAsia="Tahoma" w:hAnsi="Tahoma" w:cs="Tahoma"/>
        </w:rPr>
        <w:t xml:space="preserve"> de 202</w:t>
      </w:r>
      <w:bookmarkStart w:id="0" w:name="_heading=h.2et92p0" w:colFirst="0" w:colLast="0"/>
      <w:bookmarkStart w:id="1" w:name="_heading=h.tyjcwt" w:colFirst="0" w:colLast="0"/>
      <w:bookmarkEnd w:id="0"/>
      <w:bookmarkEnd w:id="1"/>
      <w:r w:rsidR="000C7E2F" w:rsidRPr="00075858">
        <w:rPr>
          <w:rFonts w:ascii="Tahoma" w:eastAsia="Tahoma" w:hAnsi="Tahoma" w:cs="Tahoma"/>
        </w:rPr>
        <w:t>6</w:t>
      </w:r>
      <w:r w:rsidR="00BD430E" w:rsidRPr="00075858">
        <w:rPr>
          <w:rFonts w:ascii="Tahoma" w:eastAsia="Tahoma" w:hAnsi="Tahoma" w:cs="Tahoma"/>
        </w:rPr>
        <w:t>.</w:t>
      </w:r>
      <w:bookmarkStart w:id="2" w:name="_heading=h.47hifivivccg" w:colFirst="0" w:colLast="0"/>
      <w:bookmarkEnd w:id="2"/>
    </w:p>
    <w:p w14:paraId="6FE25F75" w14:textId="5A74FB39" w:rsidR="00282AD3" w:rsidRPr="00075858" w:rsidRDefault="00282AD3">
      <w:pPr>
        <w:spacing w:line="360" w:lineRule="auto"/>
        <w:rPr>
          <w:rFonts w:ascii="Tahoma" w:eastAsia="Tahoma" w:hAnsi="Tahoma" w:cs="Tahoma"/>
        </w:rPr>
      </w:pPr>
      <w:bookmarkStart w:id="3" w:name="_heading=h.9z6259vul1qe" w:colFirst="0" w:colLast="0"/>
      <w:bookmarkEnd w:id="3"/>
    </w:p>
    <w:p w14:paraId="54D68CF4" w14:textId="77777777" w:rsidR="00282AD3" w:rsidRPr="00075858" w:rsidRDefault="00282AD3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Pr="00075858" w:rsidRDefault="00BC5B4B" w:rsidP="00BC5B4B">
      <w:pPr>
        <w:jc w:val="center"/>
      </w:pPr>
      <w:bookmarkStart w:id="4" w:name="_heading=h.3dy6vkm" w:colFirst="0" w:colLast="0"/>
      <w:bookmarkEnd w:id="4"/>
      <w:r w:rsidRPr="00075858"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075858" w:rsidRDefault="00BC5B4B" w:rsidP="00BC5B4B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Daniel Marques </w:t>
      </w:r>
    </w:p>
    <w:p w14:paraId="7DD4A311" w14:textId="6BB18043" w:rsidR="00F60804" w:rsidRPr="00075858" w:rsidRDefault="00D91385" w:rsidP="00033A0E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>Vereador</w:t>
      </w:r>
      <w:bookmarkStart w:id="5" w:name="_heading=h.1t3h5sf" w:colFirst="0" w:colLast="0"/>
      <w:bookmarkStart w:id="6" w:name="_heading=h.4d34og8" w:colFirst="0" w:colLast="0"/>
      <w:bookmarkStart w:id="7" w:name="_heading=h.2s8eyo1" w:colFirst="0" w:colLast="0"/>
      <w:bookmarkStart w:id="8" w:name="_heading=h.17dp8vu" w:colFirst="0" w:colLast="0"/>
      <w:bookmarkStart w:id="9" w:name="_heading=h.3rdcrjn" w:colFirst="0" w:colLast="0"/>
      <w:bookmarkStart w:id="10" w:name="_heading=h.26in1rg" w:colFirst="0" w:colLast="0"/>
      <w:bookmarkStart w:id="11" w:name="_heading=h.lnxbz9" w:colFirst="0" w:colLast="0"/>
      <w:bookmarkStart w:id="12" w:name="_heading=h.fpqpmc9yrbki" w:colFirst="0" w:colLast="0"/>
      <w:bookmarkStart w:id="13" w:name="_heading=h.exiqbem5rh8a" w:colFirst="0" w:colLast="0"/>
      <w:bookmarkStart w:id="14" w:name="_heading=h.35nkun2" w:colFirst="0" w:colLast="0"/>
      <w:bookmarkStart w:id="15" w:name="_heading=h.1ksv4uv" w:colFirst="0" w:colLast="0"/>
      <w:bookmarkStart w:id="16" w:name="_heading=h.44sinio" w:colFirst="0" w:colLast="0"/>
      <w:bookmarkStart w:id="17" w:name="_heading=h.2jxsxqh" w:colFirst="0" w:colLast="0"/>
      <w:bookmarkStart w:id="18" w:name="_heading=h.z337ya" w:colFirst="0" w:colLast="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139280CE" w14:textId="51F40917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2B1DA966" w14:textId="55684631" w:rsidR="00282AD3" w:rsidRDefault="00282AD3" w:rsidP="00F078E4">
      <w:pPr>
        <w:rPr>
          <w:rFonts w:ascii="Tahoma" w:eastAsia="Tahoma" w:hAnsi="Tahoma" w:cs="Tahoma"/>
          <w:b/>
        </w:rPr>
      </w:pPr>
    </w:p>
    <w:p w14:paraId="1C599AB2" w14:textId="349070C9" w:rsidR="000C2D97" w:rsidRDefault="000C2D97" w:rsidP="00F078E4">
      <w:pPr>
        <w:rPr>
          <w:rFonts w:ascii="Tahoma" w:eastAsia="Tahoma" w:hAnsi="Tahoma" w:cs="Tahoma"/>
          <w:b/>
        </w:rPr>
      </w:pPr>
    </w:p>
    <w:p w14:paraId="2443ABDC" w14:textId="5324CC6B" w:rsidR="000C2D97" w:rsidRDefault="000C2D97" w:rsidP="00F078E4">
      <w:pPr>
        <w:rPr>
          <w:rFonts w:ascii="Tahoma" w:eastAsia="Tahoma" w:hAnsi="Tahoma" w:cs="Tahoma"/>
          <w:b/>
        </w:rPr>
      </w:pPr>
    </w:p>
    <w:p w14:paraId="75741B57" w14:textId="2B3F5799" w:rsidR="00EF419D" w:rsidRPr="00075858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lastRenderedPageBreak/>
        <w:t>JUSTIFICATIVA</w:t>
      </w:r>
      <w:bookmarkStart w:id="19" w:name="_heading=h.3j2qqm3" w:colFirst="0" w:colLast="0"/>
      <w:bookmarkEnd w:id="19"/>
    </w:p>
    <w:p w14:paraId="47C3E9F2" w14:textId="28FBA684" w:rsidR="009B0C9A" w:rsidRPr="009B0C9A" w:rsidRDefault="009B0C9A" w:rsidP="009B0C9A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9B0C9A">
        <w:rPr>
          <w:rFonts w:ascii="Tahoma" w:eastAsia="Tahoma" w:hAnsi="Tahoma" w:cs="Tahoma"/>
          <w:color w:val="000000" w:themeColor="text1"/>
        </w:rPr>
        <w:t>O texto original do projeto remete ao Poder Executivo a definição dos critérios de distribuição dos recursos, sem estabelecer balizas mínimas no plano legal.</w:t>
      </w:r>
    </w:p>
    <w:p w14:paraId="19D58FE6" w14:textId="52ABEEF9" w:rsidR="009B0C9A" w:rsidRPr="009B0C9A" w:rsidRDefault="009B0C9A" w:rsidP="009B0C9A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9B0C9A">
        <w:rPr>
          <w:rFonts w:ascii="Tahoma" w:eastAsia="Tahoma" w:hAnsi="Tahoma" w:cs="Tahoma"/>
          <w:color w:val="000000" w:themeColor="text1"/>
        </w:rPr>
        <w:t>Essa redação é excessivamente aberta e pode gerar insegurança jurídica, controvérsias na execução da despesa e questionamentos quanto à observância dos princípios constitucionais e administrativos aplicáveis.</w:t>
      </w:r>
    </w:p>
    <w:p w14:paraId="2253EDBE" w14:textId="592FEA8C" w:rsidR="009B0C9A" w:rsidRPr="009B0C9A" w:rsidRDefault="009B0C9A" w:rsidP="009B0C9A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9B0C9A">
        <w:rPr>
          <w:rFonts w:ascii="Tahoma" w:eastAsia="Tahoma" w:hAnsi="Tahoma" w:cs="Tahoma"/>
          <w:color w:val="000000" w:themeColor="text1"/>
        </w:rPr>
        <w:t>A presente emenda não impede a regulamentação administrativa, mas exige que ela se dê dentro de parâmetros expressos de objetividade, impessoalidade, publicidade e isonomia, reduzindo o espaço para decisões casuísticas ou politicamente orientadas na repartição dos valores.</w:t>
      </w:r>
      <w:bookmarkStart w:id="20" w:name="_GoBack"/>
      <w:bookmarkEnd w:id="20"/>
    </w:p>
    <w:p w14:paraId="13EEA59F" w14:textId="08D446C7" w:rsidR="00282AD3" w:rsidRPr="00075858" w:rsidRDefault="009B0C9A" w:rsidP="009B0C9A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  <w:r w:rsidRPr="009B0C9A">
        <w:rPr>
          <w:rFonts w:ascii="Tahoma" w:eastAsia="Tahoma" w:hAnsi="Tahoma" w:cs="Tahoma"/>
          <w:color w:val="000000" w:themeColor="text1"/>
        </w:rPr>
        <w:t>Com isso, o projeto ganha em clareza normativa, previsibilidade e conformidade com os deveres de boa administração, preservando o controle institucional da aplicação dos recursos públicos.</w:t>
      </w:r>
    </w:p>
    <w:sectPr w:rsidR="00282AD3" w:rsidRPr="00075858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A7192" w14:textId="77777777" w:rsidR="00E6684B" w:rsidRDefault="00E6684B">
      <w:pPr>
        <w:spacing w:line="240" w:lineRule="auto"/>
      </w:pPr>
      <w:r>
        <w:separator/>
      </w:r>
    </w:p>
  </w:endnote>
  <w:endnote w:type="continuationSeparator" w:id="0">
    <w:p w14:paraId="3D84679B" w14:textId="77777777" w:rsidR="00E6684B" w:rsidRDefault="00E668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4E8D" w14:textId="6B8F51EF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>Av. Amaral Peixoto, 625 / Gabinete: 30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>
      <w:rPr>
        <w:rFonts w:ascii="Tahoma" w:eastAsia="Tahoma" w:hAnsi="Tahoma" w:cs="Tahoma"/>
        <w:b/>
        <w:color w:val="00000A"/>
        <w:sz w:val="16"/>
        <w:szCs w:val="16"/>
      </w:rPr>
      <w:t>HC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83F1D5" w14:textId="77777777" w:rsidR="00E6684B" w:rsidRDefault="00E6684B">
      <w:pPr>
        <w:spacing w:line="240" w:lineRule="auto"/>
      </w:pPr>
      <w:r>
        <w:separator/>
      </w:r>
    </w:p>
  </w:footnote>
  <w:footnote w:type="continuationSeparator" w:id="0">
    <w:p w14:paraId="7D5D9A82" w14:textId="77777777" w:rsidR="00E6684B" w:rsidRDefault="00E6684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5858"/>
    <w:rsid w:val="00077CB9"/>
    <w:rsid w:val="00097A2F"/>
    <w:rsid w:val="000C0625"/>
    <w:rsid w:val="000C1F21"/>
    <w:rsid w:val="000C2D97"/>
    <w:rsid w:val="000C7E2F"/>
    <w:rsid w:val="000D3570"/>
    <w:rsid w:val="000E40CC"/>
    <w:rsid w:val="000F56C7"/>
    <w:rsid w:val="001207EC"/>
    <w:rsid w:val="00132300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2AD3"/>
    <w:rsid w:val="00284C5A"/>
    <w:rsid w:val="002914CB"/>
    <w:rsid w:val="002A1345"/>
    <w:rsid w:val="002D38B3"/>
    <w:rsid w:val="002F3FD5"/>
    <w:rsid w:val="00303D7D"/>
    <w:rsid w:val="0037781E"/>
    <w:rsid w:val="003C0D54"/>
    <w:rsid w:val="00413D42"/>
    <w:rsid w:val="00445ED8"/>
    <w:rsid w:val="00446B68"/>
    <w:rsid w:val="004709CB"/>
    <w:rsid w:val="004D73E0"/>
    <w:rsid w:val="00551762"/>
    <w:rsid w:val="0058354A"/>
    <w:rsid w:val="00590A3A"/>
    <w:rsid w:val="005C389D"/>
    <w:rsid w:val="005D6805"/>
    <w:rsid w:val="005F0ECD"/>
    <w:rsid w:val="006677C5"/>
    <w:rsid w:val="006A5F84"/>
    <w:rsid w:val="006A79FB"/>
    <w:rsid w:val="006C309F"/>
    <w:rsid w:val="006F0992"/>
    <w:rsid w:val="006F7639"/>
    <w:rsid w:val="00707D8A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9255C"/>
    <w:rsid w:val="00897A76"/>
    <w:rsid w:val="008A103C"/>
    <w:rsid w:val="008C3416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B0C9A"/>
    <w:rsid w:val="009F0B51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6013C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2E17"/>
    <w:rsid w:val="00CC6E4B"/>
    <w:rsid w:val="00CF2619"/>
    <w:rsid w:val="00D04C34"/>
    <w:rsid w:val="00D91385"/>
    <w:rsid w:val="00D97B4A"/>
    <w:rsid w:val="00DD1E78"/>
    <w:rsid w:val="00E04972"/>
    <w:rsid w:val="00E21828"/>
    <w:rsid w:val="00E4099F"/>
    <w:rsid w:val="00E6684B"/>
    <w:rsid w:val="00E84A7B"/>
    <w:rsid w:val="00EA7DF3"/>
    <w:rsid w:val="00EB5BCE"/>
    <w:rsid w:val="00ED5DC2"/>
    <w:rsid w:val="00EF419D"/>
    <w:rsid w:val="00F078E4"/>
    <w:rsid w:val="00F22745"/>
    <w:rsid w:val="00F5457B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282AD3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3">
    <w:name w:val="3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000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7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395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5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8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Daniel Marques</dc:creator>
  <cp:lastModifiedBy>HENRIQUE LEVY</cp:lastModifiedBy>
  <cp:revision>1</cp:revision>
  <cp:lastPrinted>2026-04-14T20:12:00Z</cp:lastPrinted>
  <dcterms:created xsi:type="dcterms:W3CDTF">2025-03-24T14:40:00Z</dcterms:created>
  <dcterms:modified xsi:type="dcterms:W3CDTF">2026-04-14T20:19:00Z</dcterms:modified>
</cp:coreProperties>
</file>