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9B55C" w14:textId="7870D540" w:rsidR="00E21828" w:rsidRPr="00075858" w:rsidRDefault="00C018B0" w:rsidP="00075858">
      <w:pPr>
        <w:tabs>
          <w:tab w:val="left" w:pos="318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EMENDA </w:t>
      </w:r>
      <w:r w:rsidR="002914CB">
        <w:rPr>
          <w:rFonts w:ascii="Tahoma" w:eastAsia="Tahoma" w:hAnsi="Tahoma" w:cs="Tahoma"/>
          <w:b/>
        </w:rPr>
        <w:t>MODIFICATIVA</w:t>
      </w:r>
      <w:r w:rsidR="001E28BD" w:rsidRPr="00075858">
        <w:rPr>
          <w:rFonts w:ascii="Tahoma" w:eastAsia="Tahoma" w:hAnsi="Tahoma" w:cs="Tahoma"/>
          <w:b/>
        </w:rPr>
        <w:t xml:space="preserve"> Nº</w:t>
      </w:r>
      <w:r w:rsidRPr="00075858">
        <w:rPr>
          <w:rFonts w:ascii="Tahoma" w:eastAsia="Tahoma" w:hAnsi="Tahoma" w:cs="Tahoma"/>
          <w:b/>
        </w:rPr>
        <w:t xml:space="preserve">    /202</w:t>
      </w:r>
      <w:r w:rsidR="00E84A7B" w:rsidRPr="00075858">
        <w:rPr>
          <w:rFonts w:ascii="Tahoma" w:eastAsia="Tahoma" w:hAnsi="Tahoma" w:cs="Tahoma"/>
          <w:b/>
        </w:rPr>
        <w:t>6</w:t>
      </w:r>
    </w:p>
    <w:p w14:paraId="648F5366" w14:textId="45A93223" w:rsidR="00E21828" w:rsidRPr="00075858" w:rsidRDefault="00C018B0" w:rsidP="00075858">
      <w:pPr>
        <w:spacing w:line="360" w:lineRule="auto"/>
        <w:jc w:val="center"/>
        <w:rPr>
          <w:rFonts w:ascii="Tahoma" w:eastAsia="Tahoma" w:hAnsi="Tahoma" w:cs="Tahoma"/>
          <w:b/>
          <w:bCs/>
        </w:rPr>
      </w:pPr>
      <w:r w:rsidRPr="00075858">
        <w:rPr>
          <w:rFonts w:ascii="Tahoma" w:eastAsia="Tahoma" w:hAnsi="Tahoma" w:cs="Tahoma"/>
          <w:b/>
          <w:bCs/>
        </w:rPr>
        <w:t xml:space="preserve">Projeto de Lei nº </w:t>
      </w:r>
      <w:r w:rsidR="00075858" w:rsidRPr="00075858">
        <w:rPr>
          <w:rFonts w:ascii="Tahoma" w:eastAsia="Tahoma" w:hAnsi="Tahoma" w:cs="Tahoma"/>
          <w:b/>
          <w:bCs/>
        </w:rPr>
        <w:t>137</w:t>
      </w:r>
      <w:r w:rsidRPr="00075858">
        <w:rPr>
          <w:rFonts w:ascii="Tahoma" w:eastAsia="Tahoma" w:hAnsi="Tahoma" w:cs="Tahoma"/>
          <w:b/>
          <w:bCs/>
        </w:rPr>
        <w:t>/202</w:t>
      </w:r>
      <w:r w:rsidR="00075858" w:rsidRPr="00075858">
        <w:rPr>
          <w:rFonts w:ascii="Tahoma" w:eastAsia="Tahoma" w:hAnsi="Tahoma" w:cs="Tahoma"/>
          <w:b/>
          <w:bCs/>
        </w:rPr>
        <w:t>6</w:t>
      </w:r>
    </w:p>
    <w:p w14:paraId="34608B99" w14:textId="77777777" w:rsidR="00B86542" w:rsidRPr="00075858" w:rsidRDefault="00B86542" w:rsidP="00075858">
      <w:pPr>
        <w:spacing w:line="360" w:lineRule="auto"/>
        <w:rPr>
          <w:rFonts w:ascii="Tahoma" w:eastAsia="Tahoma" w:hAnsi="Tahoma" w:cs="Tahoma"/>
        </w:rPr>
      </w:pPr>
    </w:p>
    <w:p w14:paraId="5889AB14" w14:textId="717A1CE0" w:rsidR="00E21828" w:rsidRPr="00075858" w:rsidRDefault="000E3BB1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 w:rsidRPr="000E3BB1">
        <w:rPr>
          <w:rFonts w:ascii="Tahoma" w:eastAsia="Tahoma" w:hAnsi="Tahoma" w:cs="Tahoma"/>
          <w:b/>
        </w:rPr>
        <w:t>MODIFICA O ART. 2º DO PROJETO DE LEI ENCAMINHADO PELA MENSAGEM EXECUTIVA Nº 08/2026, PARA MANTER, NO EXERCÍCIO DE 2027, O VALOR GLOBAL DA SUBVENÇÃO DESTINADA ÀS ESCOLAS DE SAMBA INTEGRANTES DO GRUPO ESPECIAL NO PATAMAR DO EXERCÍCIO ANTERIOR, COM ATUALIZAÇÃO MONETÁRIA PELO IPCA</w:t>
      </w:r>
      <w:r w:rsidRPr="00075858">
        <w:rPr>
          <w:rFonts w:ascii="Tahoma" w:eastAsia="Tahoma" w:hAnsi="Tahoma" w:cs="Tahoma"/>
          <w:b/>
        </w:rPr>
        <w:t>.</w:t>
      </w:r>
    </w:p>
    <w:p w14:paraId="614C17D4" w14:textId="77777777" w:rsidR="00B86542" w:rsidRPr="00075858" w:rsidRDefault="00B86542">
      <w:pPr>
        <w:ind w:left="4395"/>
        <w:jc w:val="both"/>
        <w:rPr>
          <w:rFonts w:ascii="Tahoma" w:eastAsia="Tahoma" w:hAnsi="Tahoma" w:cs="Tahoma"/>
          <w:b/>
        </w:rPr>
      </w:pPr>
    </w:p>
    <w:p w14:paraId="59D54209" w14:textId="77777777" w:rsidR="000C1F21" w:rsidRPr="00075858" w:rsidRDefault="000C1F21">
      <w:pPr>
        <w:ind w:left="4395"/>
        <w:jc w:val="both"/>
        <w:rPr>
          <w:rFonts w:ascii="Tahoma" w:eastAsia="Tahoma" w:hAnsi="Tahoma" w:cs="Tahoma"/>
          <w:b/>
        </w:rPr>
      </w:pPr>
    </w:p>
    <w:p w14:paraId="7EA1B382" w14:textId="010D3FE3" w:rsidR="000E3BB1" w:rsidRPr="000E3BB1" w:rsidRDefault="00C018B0" w:rsidP="000E3BB1">
      <w:pPr>
        <w:spacing w:line="360" w:lineRule="auto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  <w:b/>
        </w:rPr>
        <w:t>Art. 1º</w:t>
      </w:r>
      <w:r w:rsidRPr="00075858">
        <w:rPr>
          <w:rFonts w:ascii="Tahoma" w:eastAsia="Tahoma" w:hAnsi="Tahoma" w:cs="Tahoma"/>
        </w:rPr>
        <w:t xml:space="preserve"> - </w:t>
      </w:r>
      <w:bookmarkStart w:id="0" w:name="_GoBack"/>
      <w:bookmarkEnd w:id="0"/>
      <w:r w:rsidR="000E3BB1" w:rsidRPr="000E3BB1">
        <w:rPr>
          <w:rFonts w:ascii="Tahoma" w:eastAsia="Tahoma" w:hAnsi="Tahoma" w:cs="Tahoma"/>
        </w:rPr>
        <w:t>O art. 2º do Projeto de Lei passa a vigorar com a seguinte redação:</w:t>
      </w:r>
    </w:p>
    <w:p w14:paraId="1C70849B" w14:textId="77777777" w:rsidR="000E3BB1" w:rsidRPr="000E3BB1" w:rsidRDefault="000E3BB1" w:rsidP="000E3BB1">
      <w:pPr>
        <w:spacing w:line="360" w:lineRule="auto"/>
        <w:jc w:val="both"/>
        <w:rPr>
          <w:rFonts w:ascii="Tahoma" w:eastAsia="Tahoma" w:hAnsi="Tahoma" w:cs="Tahoma"/>
        </w:rPr>
      </w:pPr>
    </w:p>
    <w:p w14:paraId="65D356BA" w14:textId="0E1970E8" w:rsidR="00F078E4" w:rsidRDefault="000E3BB1" w:rsidP="000E3BB1">
      <w:pPr>
        <w:spacing w:line="360" w:lineRule="auto"/>
        <w:ind w:left="4253"/>
        <w:jc w:val="both"/>
        <w:rPr>
          <w:rFonts w:ascii="Tahoma" w:eastAsia="Tahoma" w:hAnsi="Tahoma" w:cs="Tahoma"/>
        </w:rPr>
      </w:pPr>
      <w:r w:rsidRPr="000E3BB1">
        <w:rPr>
          <w:rFonts w:ascii="Tahoma" w:eastAsia="Tahoma" w:hAnsi="Tahoma" w:cs="Tahoma"/>
        </w:rPr>
        <w:t>“Art. 2º Fica alterado o Anexo I da Lei Municipal nº 4.063, de 24 de outubro de 2025, exclusivamente quanto ao valor global da subvenção social destinada às Escolas de Samba integrantes do Grupo Especial (LIESA), que passa a ser fixado, para o exercício de 2027, em R$4.153.600,00 (quatro milhões, cento e cinquenta e três mil e seiscentos reais), correspondente à manutenção do valor praticado no exercício anterior, com atualização monetária pelo Índice Nacional de Preços ao Consumidor Amplo – IPCA.”</w:t>
      </w:r>
    </w:p>
    <w:p w14:paraId="51F86713" w14:textId="77777777" w:rsidR="00075858" w:rsidRPr="00075858" w:rsidRDefault="00075858" w:rsidP="009844FA">
      <w:pPr>
        <w:spacing w:line="360" w:lineRule="auto"/>
        <w:rPr>
          <w:rFonts w:ascii="Tahoma" w:eastAsia="Tahoma" w:hAnsi="Tahoma" w:cs="Tahoma"/>
        </w:rPr>
      </w:pPr>
    </w:p>
    <w:p w14:paraId="6FE25F75" w14:textId="2DF7386C" w:rsidR="00282AD3" w:rsidRPr="00075858" w:rsidRDefault="00C018B0" w:rsidP="000E3BB1">
      <w:pPr>
        <w:spacing w:line="360" w:lineRule="auto"/>
        <w:ind w:left="3402"/>
        <w:jc w:val="right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t xml:space="preserve">Sala das Sessões, </w:t>
      </w:r>
      <w:r w:rsidR="00075858">
        <w:rPr>
          <w:rFonts w:ascii="Tahoma" w:eastAsia="Tahoma" w:hAnsi="Tahoma" w:cs="Tahoma"/>
        </w:rPr>
        <w:t>14</w:t>
      </w:r>
      <w:r w:rsidRPr="00075858">
        <w:rPr>
          <w:rFonts w:ascii="Tahoma" w:eastAsia="Tahoma" w:hAnsi="Tahoma" w:cs="Tahoma"/>
        </w:rPr>
        <w:t xml:space="preserve"> de </w:t>
      </w:r>
      <w:r w:rsidR="00075858">
        <w:rPr>
          <w:rFonts w:ascii="Tahoma" w:eastAsia="Tahoma" w:hAnsi="Tahoma" w:cs="Tahoma"/>
        </w:rPr>
        <w:t>abril</w:t>
      </w:r>
      <w:r w:rsidRPr="00075858">
        <w:rPr>
          <w:rFonts w:ascii="Tahoma" w:eastAsia="Tahoma" w:hAnsi="Tahoma" w:cs="Tahoma"/>
        </w:rPr>
        <w:t xml:space="preserve"> de 202</w:t>
      </w:r>
      <w:bookmarkStart w:id="1" w:name="_heading=h.2et92p0" w:colFirst="0" w:colLast="0"/>
      <w:bookmarkStart w:id="2" w:name="_heading=h.tyjcwt" w:colFirst="0" w:colLast="0"/>
      <w:bookmarkEnd w:id="1"/>
      <w:bookmarkEnd w:id="2"/>
      <w:r w:rsidR="000C7E2F" w:rsidRPr="00075858">
        <w:rPr>
          <w:rFonts w:ascii="Tahoma" w:eastAsia="Tahoma" w:hAnsi="Tahoma" w:cs="Tahoma"/>
        </w:rPr>
        <w:t>6</w:t>
      </w:r>
      <w:r w:rsidR="00BD430E" w:rsidRPr="00075858">
        <w:rPr>
          <w:rFonts w:ascii="Tahoma" w:eastAsia="Tahoma" w:hAnsi="Tahoma" w:cs="Tahoma"/>
        </w:rPr>
        <w:t>.</w:t>
      </w:r>
      <w:bookmarkStart w:id="3" w:name="_heading=h.47hifivivccg" w:colFirst="0" w:colLast="0"/>
      <w:bookmarkStart w:id="4" w:name="_heading=h.9z6259vul1qe" w:colFirst="0" w:colLast="0"/>
      <w:bookmarkEnd w:id="3"/>
      <w:bookmarkEnd w:id="4"/>
    </w:p>
    <w:p w14:paraId="54D68CF4" w14:textId="77777777" w:rsidR="00282AD3" w:rsidRPr="00075858" w:rsidRDefault="00282AD3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Pr="00075858" w:rsidRDefault="00BC5B4B" w:rsidP="00BC5B4B">
      <w:pPr>
        <w:jc w:val="center"/>
      </w:pPr>
      <w:bookmarkStart w:id="5" w:name="_heading=h.3dy6vkm" w:colFirst="0" w:colLast="0"/>
      <w:bookmarkEnd w:id="5"/>
      <w:r w:rsidRPr="00075858"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075858" w:rsidRDefault="00BC5B4B" w:rsidP="00BC5B4B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Daniel Marques </w:t>
      </w:r>
    </w:p>
    <w:p w14:paraId="2443ABDC" w14:textId="003C517E" w:rsidR="000C2D97" w:rsidRDefault="00D91385" w:rsidP="000E3BB1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>Vereador</w:t>
      </w:r>
      <w:bookmarkStart w:id="6" w:name="_heading=h.1t3h5sf" w:colFirst="0" w:colLast="0"/>
      <w:bookmarkStart w:id="7" w:name="_heading=h.4d34og8" w:colFirst="0" w:colLast="0"/>
      <w:bookmarkStart w:id="8" w:name="_heading=h.2s8eyo1" w:colFirst="0" w:colLast="0"/>
      <w:bookmarkStart w:id="9" w:name="_heading=h.17dp8vu" w:colFirst="0" w:colLast="0"/>
      <w:bookmarkStart w:id="10" w:name="_heading=h.3rdcrjn" w:colFirst="0" w:colLast="0"/>
      <w:bookmarkStart w:id="11" w:name="_heading=h.26in1rg" w:colFirst="0" w:colLast="0"/>
      <w:bookmarkStart w:id="12" w:name="_heading=h.lnxbz9" w:colFirst="0" w:colLast="0"/>
      <w:bookmarkStart w:id="13" w:name="_heading=h.fpqpmc9yrbki" w:colFirst="0" w:colLast="0"/>
      <w:bookmarkStart w:id="14" w:name="_heading=h.exiqbem5rh8a" w:colFirst="0" w:colLast="0"/>
      <w:bookmarkStart w:id="15" w:name="_heading=h.35nkun2" w:colFirst="0" w:colLast="0"/>
      <w:bookmarkStart w:id="16" w:name="_heading=h.1ksv4uv" w:colFirst="0" w:colLast="0"/>
      <w:bookmarkStart w:id="17" w:name="_heading=h.44sinio" w:colFirst="0" w:colLast="0"/>
      <w:bookmarkStart w:id="18" w:name="_heading=h.2jxsxqh" w:colFirst="0" w:colLast="0"/>
      <w:bookmarkStart w:id="19" w:name="_heading=h.z337ya" w:colFirst="0" w:colLast="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75741B57" w14:textId="2B3F5799" w:rsidR="00EF419D" w:rsidRPr="00075858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lastRenderedPageBreak/>
        <w:t>JUSTIFICATIVA</w:t>
      </w:r>
      <w:bookmarkStart w:id="20" w:name="_heading=h.3j2qqm3" w:colFirst="0" w:colLast="0"/>
      <w:bookmarkEnd w:id="20"/>
    </w:p>
    <w:p w14:paraId="612A4934" w14:textId="35E825B1" w:rsidR="000E3BB1" w:rsidRPr="000E3BB1" w:rsidRDefault="000E3BB1" w:rsidP="000E3BB1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0E3BB1">
        <w:rPr>
          <w:rFonts w:ascii="Tahoma" w:eastAsia="Tahoma" w:hAnsi="Tahoma" w:cs="Tahoma"/>
          <w:color w:val="000000" w:themeColor="text1"/>
        </w:rPr>
        <w:t>A presente emenda tem por finalidade preservar o apoio público ao Carnaval de Niterói sem promover expansão desproporcional da despesa, adotando solução mais equilibrada sob os pontos de vista orçamentário, financeiro e legislativo.</w:t>
      </w:r>
    </w:p>
    <w:p w14:paraId="7D5A829C" w14:textId="222204A8" w:rsidR="000E3BB1" w:rsidRPr="000E3BB1" w:rsidRDefault="000E3BB1" w:rsidP="000E3BB1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0E3BB1">
        <w:rPr>
          <w:rFonts w:ascii="Tahoma" w:eastAsia="Tahoma" w:hAnsi="Tahoma" w:cs="Tahoma"/>
          <w:color w:val="000000" w:themeColor="text1"/>
        </w:rPr>
        <w:t>O Projeto de Lei encaminhado pela Mensagem Executiva nº 08/2026 propõe a elevação da subvenção do Grupo Especial para R$9.000.000,00, mas o próprio demonstrativo de impacto orçamentário que acompanha a proposição registra, para 2027, o montante de R$4.153.600,00, calculado com base na atualização monetária pelo IPCA.</w:t>
      </w:r>
    </w:p>
    <w:p w14:paraId="16371D29" w14:textId="6CC1BE34" w:rsidR="000E3BB1" w:rsidRPr="000E3BB1" w:rsidRDefault="000E3BB1" w:rsidP="000E3BB1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0E3BB1">
        <w:rPr>
          <w:rFonts w:ascii="Tahoma" w:eastAsia="Tahoma" w:hAnsi="Tahoma" w:cs="Tahoma"/>
          <w:color w:val="000000" w:themeColor="text1"/>
        </w:rPr>
        <w:t>Assim, a emenda prestigia a coerência entre a norma proposta e a memória de cálculo apresentada pelo Executivo, evitando aumento abrupto de despesa sem correspondência clara no impacto financeiro juntado ao processo. Além disso, a solução sugerida está em harmonia com a sistemática já prevista na Lei Municipal nº 4.063/2025, cujo art. 3º, § 3º, admite reajuste anual dos valores definidos no Anexo I pelo IPCA, conforme disponibilidade orçamentária.</w:t>
      </w:r>
    </w:p>
    <w:p w14:paraId="04D4471B" w14:textId="68B7C306" w:rsidR="000E3BB1" w:rsidRPr="000E3BB1" w:rsidRDefault="000E3BB1" w:rsidP="000E3BB1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0E3BB1">
        <w:rPr>
          <w:rFonts w:ascii="Tahoma" w:eastAsia="Tahoma" w:hAnsi="Tahoma" w:cs="Tahoma"/>
          <w:color w:val="000000" w:themeColor="text1"/>
        </w:rPr>
        <w:t>Sob o ponto de vista da técnica legislativa, a redação também corrige a necessidade de tratar o montante como valor global, e não como valor individualizado por agremiação, conferindo maior segurança jurídica ao texto.</w:t>
      </w:r>
    </w:p>
    <w:p w14:paraId="13EEA59F" w14:textId="5EB88AF5" w:rsidR="00282AD3" w:rsidRPr="00075858" w:rsidRDefault="000E3BB1" w:rsidP="000E3BB1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  <w:r w:rsidRPr="000E3BB1">
        <w:rPr>
          <w:rFonts w:ascii="Tahoma" w:eastAsia="Tahoma" w:hAnsi="Tahoma" w:cs="Tahoma"/>
          <w:color w:val="000000" w:themeColor="text1"/>
        </w:rPr>
        <w:t>Dessa forma, a emenda oferece alternativa juridicamente mais consistente, fiscalmente prudente e politicamente defensável, ao manter o valor do exercício anterior com a devida recomposição inflacionária, sem acolher a majoração excessiva constante da proposta original.</w:t>
      </w:r>
    </w:p>
    <w:sectPr w:rsidR="00282AD3" w:rsidRPr="00075858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AFA315" w14:textId="77777777" w:rsidR="00DA0581" w:rsidRDefault="00DA0581">
      <w:pPr>
        <w:spacing w:line="240" w:lineRule="auto"/>
      </w:pPr>
      <w:r>
        <w:separator/>
      </w:r>
    </w:p>
  </w:endnote>
  <w:endnote w:type="continuationSeparator" w:id="0">
    <w:p w14:paraId="1A53853F" w14:textId="77777777" w:rsidR="00DA0581" w:rsidRDefault="00DA05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4E8D" w14:textId="6B8F51EF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>Av. Amaral Peixoto, 625 / Gabinete: 30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>
      <w:rPr>
        <w:rFonts w:ascii="Tahoma" w:eastAsia="Tahoma" w:hAnsi="Tahoma" w:cs="Tahoma"/>
        <w:b/>
        <w:color w:val="00000A"/>
        <w:sz w:val="16"/>
        <w:szCs w:val="16"/>
      </w:rPr>
      <w:t>HC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335C0" w14:textId="77777777" w:rsidR="00DA0581" w:rsidRDefault="00DA0581">
      <w:pPr>
        <w:spacing w:line="240" w:lineRule="auto"/>
      </w:pPr>
      <w:r>
        <w:separator/>
      </w:r>
    </w:p>
  </w:footnote>
  <w:footnote w:type="continuationSeparator" w:id="0">
    <w:p w14:paraId="5A03776D" w14:textId="77777777" w:rsidR="00DA0581" w:rsidRDefault="00DA05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5858"/>
    <w:rsid w:val="00077CB9"/>
    <w:rsid w:val="00097A2F"/>
    <w:rsid w:val="000C0625"/>
    <w:rsid w:val="000C1F21"/>
    <w:rsid w:val="000C2D97"/>
    <w:rsid w:val="000C7E2F"/>
    <w:rsid w:val="000D3570"/>
    <w:rsid w:val="000E3BB1"/>
    <w:rsid w:val="000E40CC"/>
    <w:rsid w:val="000F56C7"/>
    <w:rsid w:val="001207EC"/>
    <w:rsid w:val="00132300"/>
    <w:rsid w:val="00134AB1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2AD3"/>
    <w:rsid w:val="00284C5A"/>
    <w:rsid w:val="002914CB"/>
    <w:rsid w:val="002A1345"/>
    <w:rsid w:val="002D38B3"/>
    <w:rsid w:val="002F3FD5"/>
    <w:rsid w:val="00303D7D"/>
    <w:rsid w:val="0037781E"/>
    <w:rsid w:val="003B0A4B"/>
    <w:rsid w:val="003C0D54"/>
    <w:rsid w:val="00413D42"/>
    <w:rsid w:val="00445ED8"/>
    <w:rsid w:val="00446B68"/>
    <w:rsid w:val="004709CB"/>
    <w:rsid w:val="004D73E0"/>
    <w:rsid w:val="00551762"/>
    <w:rsid w:val="0058354A"/>
    <w:rsid w:val="00590A3A"/>
    <w:rsid w:val="005C389D"/>
    <w:rsid w:val="005D6805"/>
    <w:rsid w:val="005F0ECD"/>
    <w:rsid w:val="006677C5"/>
    <w:rsid w:val="006A5F84"/>
    <w:rsid w:val="006A79FB"/>
    <w:rsid w:val="006C309F"/>
    <w:rsid w:val="006F0992"/>
    <w:rsid w:val="006F7639"/>
    <w:rsid w:val="00707D8A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9255C"/>
    <w:rsid w:val="00897A76"/>
    <w:rsid w:val="008A103C"/>
    <w:rsid w:val="008C3416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F0B51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6013C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2619"/>
    <w:rsid w:val="00D04C34"/>
    <w:rsid w:val="00D91385"/>
    <w:rsid w:val="00D97B4A"/>
    <w:rsid w:val="00DA0581"/>
    <w:rsid w:val="00DD1E78"/>
    <w:rsid w:val="00E04972"/>
    <w:rsid w:val="00E21828"/>
    <w:rsid w:val="00E4099F"/>
    <w:rsid w:val="00E84A7B"/>
    <w:rsid w:val="00EA7DF3"/>
    <w:rsid w:val="00EB5BCE"/>
    <w:rsid w:val="00ED5DC2"/>
    <w:rsid w:val="00EF419D"/>
    <w:rsid w:val="00F078E4"/>
    <w:rsid w:val="00F22745"/>
    <w:rsid w:val="00F5457B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282AD3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000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9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7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2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778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395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2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8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Daniel Marques</dc:creator>
  <cp:lastModifiedBy>HENRIQUE LEVY</cp:lastModifiedBy>
  <cp:revision>39</cp:revision>
  <cp:lastPrinted>2026-04-14T15:32:00Z</cp:lastPrinted>
  <dcterms:created xsi:type="dcterms:W3CDTF">2025-03-24T14:40:00Z</dcterms:created>
  <dcterms:modified xsi:type="dcterms:W3CDTF">2026-04-14T17:41:00Z</dcterms:modified>
</cp:coreProperties>
</file>