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E153AD">
        <w:rPr>
          <w:rFonts w:ascii="Calibri" w:eastAsia="Arial Unicode MS" w:hAnsi="Calibri"/>
          <w:b/>
          <w:sz w:val="28"/>
          <w:szCs w:val="28"/>
          <w:u w:val="single"/>
        </w:rPr>
        <w:t>2</w:t>
      </w:r>
      <w:r w:rsidR="00D87D6C">
        <w:rPr>
          <w:rFonts w:ascii="Calibri" w:eastAsia="Arial Unicode MS" w:hAnsi="Calibri"/>
          <w:b/>
          <w:sz w:val="28"/>
          <w:szCs w:val="28"/>
          <w:u w:val="single"/>
        </w:rPr>
        <w:t>8</w:t>
      </w:r>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014D0E">
        <w:rPr>
          <w:rFonts w:ascii="Calibri" w:eastAsia="Arial Unicode MS" w:hAnsi="Calibri"/>
          <w:b/>
          <w:sz w:val="28"/>
          <w:szCs w:val="28"/>
          <w:u w:val="single"/>
        </w:rPr>
        <w:t>1</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3A647A" w:rsidRDefault="003A647A" w:rsidP="00B90199">
      <w:pPr>
        <w:jc w:val="center"/>
        <w:rPr>
          <w:rFonts w:ascii="Ebrima" w:eastAsia="Arial Unicode MS" w:hAnsi="Ebrima" w:cs="Tahoma"/>
          <w:b/>
          <w:color w:val="000000"/>
          <w:sz w:val="22"/>
          <w:szCs w:val="22"/>
          <w:u w:val="single"/>
        </w:rPr>
      </w:pPr>
    </w:p>
    <w:p w:rsidR="00E153AD" w:rsidRPr="00545118" w:rsidRDefault="00B06C57" w:rsidP="00E153AD">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w:t>
      </w:r>
      <w:r w:rsidR="00E153AD" w:rsidRPr="00545118">
        <w:rPr>
          <w:rFonts w:ascii="Ebrima" w:eastAsia="Arial Unicode MS" w:hAnsi="Ebrima" w:cs="Tahoma"/>
          <w:b/>
          <w:color w:val="000000"/>
          <w:sz w:val="22"/>
          <w:szCs w:val="22"/>
          <w:u w:val="single"/>
        </w:rPr>
        <w:t>DISCUSSÃO</w:t>
      </w:r>
      <w:r>
        <w:rPr>
          <w:rFonts w:ascii="Ebrima" w:eastAsia="Arial Unicode MS" w:hAnsi="Ebrima" w:cs="Tahoma"/>
          <w:b/>
          <w:color w:val="000000"/>
          <w:sz w:val="22"/>
          <w:szCs w:val="22"/>
          <w:u w:val="single"/>
        </w:rPr>
        <w:t xml:space="preserve"> ÚNICA</w:t>
      </w:r>
      <w:r w:rsidR="00E153AD" w:rsidRPr="00545118">
        <w:rPr>
          <w:rFonts w:ascii="Ebrima" w:eastAsia="Arial Unicode MS" w:hAnsi="Ebrima" w:cs="Tahoma"/>
          <w:b/>
          <w:color w:val="000000"/>
          <w:sz w:val="22"/>
          <w:szCs w:val="22"/>
          <w:u w:val="single"/>
        </w:rPr>
        <w:t>:</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31</w:t>
      </w:r>
      <w:r w:rsidR="00A2225F">
        <w:rPr>
          <w:rFonts w:ascii="Ebrima" w:hAnsi="Ebrima" w:cs="Arial"/>
          <w:b/>
          <w:color w:val="000000"/>
          <w:sz w:val="22"/>
          <w:szCs w:val="22"/>
        </w:rPr>
        <w:t>8</w:t>
      </w:r>
      <w:r w:rsidRPr="00AB162C">
        <w:rPr>
          <w:rFonts w:ascii="Ebrima" w:hAnsi="Ebrima" w:cs="Arial"/>
          <w:b/>
          <w:color w:val="000000"/>
          <w:sz w:val="22"/>
          <w:szCs w:val="22"/>
        </w:rPr>
        <w:t xml:space="preserve">/2024 </w:t>
      </w:r>
      <w:r w:rsidR="00D42622">
        <w:rPr>
          <w:rFonts w:ascii="Ebrima" w:hAnsi="Ebrima" w:cs="Arial"/>
          <w:b/>
          <w:color w:val="000000"/>
          <w:sz w:val="22"/>
          <w:szCs w:val="22"/>
        </w:rPr>
        <w:t>– APROVADO EM DISCUSSÃO ÚNICA</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A2225F" w:rsidRPr="00A2225F">
        <w:rPr>
          <w:rFonts w:ascii="Ebrima" w:hAnsi="Ebrima" w:cs="Arial"/>
          <w:color w:val="000000"/>
          <w:sz w:val="22"/>
          <w:szCs w:val="22"/>
        </w:rPr>
        <w:t>CONCEDE O TÍTULO DE CIDADÃO NITEROIENSE AO SR. KONSTANTINOS DASKALOPOULOS.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sidR="00A2225F">
        <w:rPr>
          <w:rFonts w:ascii="Ebrima" w:hAnsi="Ebrima" w:cs="Arial"/>
          <w:b/>
          <w:color w:val="000000"/>
          <w:sz w:val="22"/>
          <w:szCs w:val="22"/>
        </w:rPr>
        <w:t>EMANUEL ROCHA</w:t>
      </w:r>
    </w:p>
    <w:p w:rsidR="00D42622" w:rsidRDefault="00D42622" w:rsidP="00B06C57">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354</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0E62E6">
        <w:rPr>
          <w:rFonts w:ascii="Ebrima" w:hAnsi="Ebrima" w:cs="Arial"/>
          <w:color w:val="000000"/>
          <w:sz w:val="22"/>
          <w:szCs w:val="22"/>
        </w:rPr>
        <w:t>CONCEDE O DIPLOMA MAGALDI PERSONALIDADE DO SAMBA A ROBSON LO BIANCO, O ROBSON DA MANGUEIRA, DA VELHA GUARDA DA MANGUEIRA, EM HOMENAGEM AO DIA DO SAMBA</w:t>
      </w:r>
      <w:r>
        <w:rPr>
          <w:rFonts w:ascii="Ebrima" w:hAnsi="Ebrima" w:cs="Arial"/>
          <w:color w:val="000000"/>
          <w:sz w:val="22"/>
          <w:szCs w:val="22"/>
        </w:rPr>
        <w:t>.</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eastAsia="Arial Unicode MS" w:hAnsi="Ebrima" w:cs="Tahoma"/>
          <w:b/>
          <w:color w:val="000000"/>
          <w:sz w:val="22"/>
          <w:szCs w:val="22"/>
          <w:u w:val="single"/>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355</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330D49">
        <w:rPr>
          <w:rFonts w:ascii="Ebrima" w:hAnsi="Ebrima" w:cs="Arial"/>
          <w:color w:val="000000"/>
          <w:sz w:val="22"/>
          <w:szCs w:val="22"/>
        </w:rPr>
        <w:t>CONCEDE O DIPLOMA MAGALDI PERSONALIDADE DO SAMBA A JORGE DO NASCIMENTO LOPES, O MANGUEIRINHA, DA VELHA GUARDA DA MANGUEIRA, EM HOMENAGEM AO DIA DO SAMBA.</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356</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r w:rsidRPr="00AB162C">
        <w:rPr>
          <w:rFonts w:ascii="Ebrima" w:hAnsi="Ebrima" w:cs="Arial"/>
          <w:b/>
          <w:color w:val="000000"/>
          <w:sz w:val="22"/>
          <w:szCs w:val="22"/>
        </w:rPr>
        <w:t xml:space="preserve"> </w:t>
      </w:r>
    </w:p>
    <w:p w:rsidR="00D42622" w:rsidRPr="00330D49"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330D49">
        <w:rPr>
          <w:rFonts w:ascii="Ebrima" w:hAnsi="Ebrima" w:cs="Arial"/>
          <w:color w:val="000000"/>
          <w:sz w:val="22"/>
          <w:szCs w:val="22"/>
        </w:rPr>
        <w:t>CONCEDE O DIPLOMA MAGALDI PERSONALIDADE DO SAMBA A ELEDILSON DE SANTANA FERREIRA, LÊ SANTANA, DA VELHA GUARDA DA MANGUEIRA, EM HOMENAGEM AO DIA DO SAMBA.</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357</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330D49">
        <w:rPr>
          <w:rFonts w:ascii="Ebrima" w:hAnsi="Ebrima" w:cs="Arial"/>
          <w:color w:val="000000"/>
          <w:sz w:val="22"/>
          <w:szCs w:val="22"/>
        </w:rPr>
        <w:t>CONCEDE O DIPLOMA MAGALDI PERSONALIDADE DO SAMBA A PAULO RAMOS, DA VELHA GUARDA DA MANGUEIRA, EM HOMENAGEM AO DIA DO SAMBA</w:t>
      </w:r>
      <w:r w:rsidRPr="00330D49">
        <w:rPr>
          <w:rFonts w:ascii="Ebrima" w:hAnsi="Ebrima" w:cs="Arial"/>
          <w:b/>
          <w:color w:val="000000"/>
          <w:sz w:val="22"/>
          <w:szCs w:val="22"/>
        </w:rPr>
        <w:t>.</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330D49" w:rsidRDefault="00D42622" w:rsidP="00D42622">
      <w:pPr>
        <w:jc w:val="both"/>
        <w:rPr>
          <w:rFonts w:ascii="Ebrima" w:hAnsi="Ebrima" w:cs="Arial"/>
          <w:b/>
          <w:color w:val="000000"/>
          <w:sz w:val="22"/>
          <w:szCs w:val="22"/>
        </w:rPr>
      </w:pPr>
      <w:r w:rsidRPr="00330D49">
        <w:rPr>
          <w:rFonts w:ascii="Ebrima" w:hAnsi="Ebrima" w:cs="Arial"/>
          <w:b/>
          <w:color w:val="000000"/>
          <w:sz w:val="22"/>
          <w:szCs w:val="22"/>
        </w:rPr>
        <w:t xml:space="preserve">PROJETO DE DECRETO Nº 358/2024 </w:t>
      </w:r>
      <w:r>
        <w:rPr>
          <w:rFonts w:ascii="Ebrima" w:hAnsi="Ebrima" w:cs="Arial"/>
          <w:b/>
          <w:color w:val="000000"/>
          <w:sz w:val="22"/>
          <w:szCs w:val="22"/>
        </w:rPr>
        <w:t>– APROVADO EM DISCUSSÃO ÚNICA</w:t>
      </w:r>
    </w:p>
    <w:p w:rsidR="00D42622" w:rsidRPr="00330D49" w:rsidRDefault="00D42622" w:rsidP="00D42622">
      <w:pPr>
        <w:jc w:val="both"/>
        <w:rPr>
          <w:rFonts w:ascii="Ebrima" w:hAnsi="Ebrima" w:cs="Arial"/>
          <w:color w:val="000000"/>
          <w:sz w:val="22"/>
          <w:szCs w:val="22"/>
        </w:rPr>
      </w:pPr>
      <w:r w:rsidRPr="00330D49">
        <w:rPr>
          <w:rFonts w:ascii="Ebrima" w:hAnsi="Ebrima" w:cs="Arial"/>
          <w:b/>
          <w:color w:val="000000"/>
          <w:sz w:val="22"/>
          <w:szCs w:val="22"/>
        </w:rPr>
        <w:t xml:space="preserve">EMENTA: </w:t>
      </w:r>
      <w:r w:rsidRPr="00330D49">
        <w:rPr>
          <w:rFonts w:ascii="Tahoma" w:hAnsi="Tahoma" w:cs="Tahoma"/>
          <w:color w:val="000000"/>
          <w:sz w:val="22"/>
          <w:szCs w:val="22"/>
          <w:shd w:val="clear" w:color="auto" w:fill="FFFFFF"/>
        </w:rPr>
        <w:t>CONCEDE O DIPLOMA MAGALDI PERSONALIDADE DO SAMBA A MARCIA DA SILVA MACHADO, A GUESINHA, DA VELHA GUARDA DA MANGUEIRA, EM HOMENAGEM AO DIA DO SAMBA.</w:t>
      </w:r>
    </w:p>
    <w:p w:rsidR="00D42622" w:rsidRDefault="00D42622" w:rsidP="00D42622">
      <w:pPr>
        <w:rPr>
          <w:rFonts w:ascii="Ebrima" w:hAnsi="Ebrima" w:cs="Arial"/>
          <w:b/>
          <w:color w:val="000000"/>
          <w:sz w:val="22"/>
          <w:szCs w:val="22"/>
        </w:rPr>
      </w:pPr>
      <w:r w:rsidRPr="00330D49">
        <w:rPr>
          <w:rFonts w:ascii="Ebrima" w:hAnsi="Ebrima" w:cs="Arial"/>
          <w:b/>
          <w:color w:val="000000"/>
          <w:sz w:val="22"/>
          <w:szCs w:val="22"/>
        </w:rPr>
        <w:t>AUTOR: PAULO EDUARDO GOMES</w:t>
      </w:r>
    </w:p>
    <w:p w:rsidR="00D42622" w:rsidRDefault="00D42622" w:rsidP="00D42622">
      <w:pPr>
        <w:rPr>
          <w:rFonts w:ascii="Ebrima" w:hAnsi="Ebrima" w:cs="Arial"/>
          <w:b/>
          <w:color w:val="000000"/>
          <w:sz w:val="22"/>
          <w:szCs w:val="22"/>
        </w:rPr>
      </w:pPr>
    </w:p>
    <w:p w:rsidR="00D42622" w:rsidRPr="00330D49" w:rsidRDefault="00D42622" w:rsidP="00D42622">
      <w:pPr>
        <w:jc w:val="both"/>
        <w:rPr>
          <w:rFonts w:ascii="Ebrima" w:hAnsi="Ebrima" w:cs="Arial"/>
          <w:b/>
          <w:color w:val="000000"/>
          <w:sz w:val="22"/>
          <w:szCs w:val="22"/>
        </w:rPr>
      </w:pPr>
      <w:r w:rsidRPr="00330D49">
        <w:rPr>
          <w:rFonts w:ascii="Ebrima" w:hAnsi="Ebrima" w:cs="Arial"/>
          <w:b/>
          <w:color w:val="000000"/>
          <w:sz w:val="22"/>
          <w:szCs w:val="22"/>
        </w:rPr>
        <w:t xml:space="preserve">PROJETO DE DECRETO Nº 359/2024 </w:t>
      </w:r>
      <w:r>
        <w:rPr>
          <w:rFonts w:ascii="Ebrima" w:hAnsi="Ebrima" w:cs="Arial"/>
          <w:b/>
          <w:color w:val="000000"/>
          <w:sz w:val="22"/>
          <w:szCs w:val="22"/>
        </w:rPr>
        <w:t>– APROVADO EM DISCUSSÃO ÚNICA</w:t>
      </w:r>
    </w:p>
    <w:p w:rsidR="00D42622" w:rsidRPr="00330D49" w:rsidRDefault="00D42622" w:rsidP="00D42622">
      <w:pPr>
        <w:jc w:val="both"/>
        <w:rPr>
          <w:rFonts w:ascii="Ebrima" w:hAnsi="Ebrima" w:cs="Arial"/>
          <w:color w:val="000000"/>
          <w:sz w:val="22"/>
          <w:szCs w:val="22"/>
        </w:rPr>
      </w:pPr>
      <w:r w:rsidRPr="00330D49">
        <w:rPr>
          <w:rFonts w:ascii="Ebrima" w:hAnsi="Ebrima" w:cs="Arial"/>
          <w:b/>
          <w:color w:val="000000"/>
          <w:sz w:val="22"/>
          <w:szCs w:val="22"/>
        </w:rPr>
        <w:t xml:space="preserve">EMENTA: </w:t>
      </w:r>
      <w:r w:rsidRPr="00330D49">
        <w:rPr>
          <w:rFonts w:ascii="Ebrima" w:hAnsi="Ebrima"/>
          <w:sz w:val="22"/>
          <w:szCs w:val="22"/>
        </w:rPr>
        <w:t>CONCEDE O DIPLOMA MAGALDI PERSONALIDADE DO SAMBA A SONIA MARIA DOS SANTOS, A SONINHA DA PEDRA, DA VELHA GUARDA DA MANGUEIRA, EM HOMENAGEM AO DIA DO SA</w:t>
      </w:r>
      <w:r>
        <w:rPr>
          <w:rFonts w:ascii="Ebrima" w:hAnsi="Ebrima"/>
          <w:sz w:val="22"/>
          <w:szCs w:val="22"/>
        </w:rPr>
        <w:t>MBA.</w:t>
      </w:r>
    </w:p>
    <w:p w:rsidR="00D42622" w:rsidRDefault="00D42622" w:rsidP="00D42622">
      <w:pPr>
        <w:rPr>
          <w:rFonts w:ascii="Ebrima" w:hAnsi="Ebrima" w:cs="Arial"/>
          <w:b/>
          <w:color w:val="000000"/>
          <w:sz w:val="22"/>
          <w:szCs w:val="22"/>
        </w:rPr>
      </w:pPr>
      <w:r w:rsidRPr="00330D49">
        <w:rPr>
          <w:rFonts w:ascii="Ebrima" w:hAnsi="Ebrima" w:cs="Arial"/>
          <w:b/>
          <w:color w:val="000000"/>
          <w:sz w:val="22"/>
          <w:szCs w:val="22"/>
        </w:rPr>
        <w:t>AUTOR: PAULO EDUARDO GOMES</w:t>
      </w:r>
    </w:p>
    <w:p w:rsidR="000D40D7" w:rsidRDefault="000D40D7" w:rsidP="00D42622">
      <w:pPr>
        <w:rPr>
          <w:rFonts w:ascii="Ebrima" w:hAnsi="Ebrima" w:cs="Arial"/>
          <w:b/>
          <w:color w:val="000000"/>
          <w:sz w:val="22"/>
          <w:szCs w:val="22"/>
        </w:rPr>
      </w:pPr>
    </w:p>
    <w:p w:rsidR="000D40D7" w:rsidRPr="00330D49" w:rsidRDefault="000D40D7" w:rsidP="00D42622">
      <w:pPr>
        <w:rPr>
          <w:rFonts w:ascii="Ebrima" w:hAnsi="Ebrima" w:cs="Arial"/>
          <w:b/>
          <w:color w:val="000000"/>
          <w:sz w:val="22"/>
          <w:szCs w:val="22"/>
        </w:rPr>
      </w:pP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360</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330D49">
        <w:rPr>
          <w:rFonts w:ascii="Ebrima" w:hAnsi="Ebrima" w:cs="Arial"/>
          <w:color w:val="000000"/>
          <w:sz w:val="22"/>
          <w:szCs w:val="22"/>
        </w:rPr>
        <w:t>CONCEDE O DIPLOMA MAGALDI PERSONALIDADE DO SAMBA A ALUISIO DA SILVA PINTO, O ALUÍSIO PINTO, DA VELHA GUARDA DA MANGUEIRA, EM HOMENAGEM AO DIA DO SAMBA</w:t>
      </w:r>
      <w:r>
        <w:rPr>
          <w:rFonts w:ascii="Ebrima" w:hAnsi="Ebrima" w:cs="Arial"/>
          <w:color w:val="000000"/>
          <w:sz w:val="22"/>
          <w:szCs w:val="22"/>
        </w:rPr>
        <w:t>.</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361</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D502EF">
        <w:rPr>
          <w:rFonts w:ascii="Ebrima" w:hAnsi="Ebrima" w:cs="Arial"/>
          <w:color w:val="000000"/>
          <w:sz w:val="22"/>
          <w:szCs w:val="22"/>
        </w:rPr>
        <w:t>CONCEDE O DIPLOMA MAGALDI PERSONALIDADE DO SAMBA A WALDIR AGUIAR, O DIDI BATERA, DA VELHA GUARDA DA MANGUEIRA, EM HOMENAGEM AO DIA DO SAMBA</w:t>
      </w:r>
      <w:r w:rsidRPr="00D502EF">
        <w:rPr>
          <w:rFonts w:ascii="Ebrima" w:hAnsi="Ebrima" w:cs="Arial"/>
          <w:b/>
          <w:color w:val="000000"/>
          <w:sz w:val="22"/>
          <w:szCs w:val="22"/>
        </w:rPr>
        <w:t>.</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eastAsia="Arial Unicode MS" w:hAnsi="Ebrima" w:cs="Tahoma"/>
          <w:b/>
          <w:color w:val="000000"/>
          <w:sz w:val="22"/>
          <w:szCs w:val="22"/>
          <w:u w:val="single"/>
        </w:rPr>
      </w:pPr>
    </w:p>
    <w:p w:rsidR="00D42622"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362</w:t>
      </w:r>
      <w:r w:rsidRPr="00AB162C">
        <w:rPr>
          <w:rFonts w:ascii="Ebrima" w:hAnsi="Ebrima" w:cs="Arial"/>
          <w:b/>
          <w:color w:val="000000"/>
          <w:sz w:val="22"/>
          <w:szCs w:val="22"/>
        </w:rPr>
        <w:t xml:space="preserve">/2024 </w:t>
      </w:r>
      <w:r>
        <w:rPr>
          <w:rFonts w:ascii="Ebrima" w:hAnsi="Ebrima" w:cs="Arial"/>
          <w:b/>
          <w:color w:val="000000"/>
          <w:sz w:val="22"/>
          <w:szCs w:val="22"/>
        </w:rPr>
        <w:t xml:space="preserve"> – APROVADO EM DISCUSSÃO ÚNICA</w:t>
      </w:r>
      <w:r w:rsidRPr="00AB162C">
        <w:rPr>
          <w:rFonts w:ascii="Ebrima" w:hAnsi="Ebrima" w:cs="Arial"/>
          <w:b/>
          <w:color w:val="000000"/>
          <w:sz w:val="22"/>
          <w:szCs w:val="22"/>
        </w:rPr>
        <w:t xml:space="preserve"> </w:t>
      </w:r>
    </w:p>
    <w:p w:rsidR="00D42622" w:rsidRPr="00D502EF" w:rsidRDefault="00D42622" w:rsidP="00D42622">
      <w:pPr>
        <w:jc w:val="both"/>
        <w:rPr>
          <w:rFonts w:ascii="Ebrima" w:hAnsi="Ebrima" w:cs="Arial"/>
          <w:color w:val="000000"/>
          <w:sz w:val="22"/>
          <w:szCs w:val="22"/>
        </w:rPr>
      </w:pPr>
      <w:r w:rsidRPr="00AB162C">
        <w:rPr>
          <w:rFonts w:ascii="Ebrima" w:hAnsi="Ebrima" w:cs="Arial"/>
          <w:b/>
          <w:color w:val="000000"/>
          <w:sz w:val="22"/>
          <w:szCs w:val="22"/>
        </w:rPr>
        <w:t>EMENTA:</w:t>
      </w:r>
      <w:r w:rsidRPr="00D502EF">
        <w:t xml:space="preserve"> </w:t>
      </w:r>
      <w:r w:rsidRPr="00D502EF">
        <w:rPr>
          <w:rFonts w:ascii="Ebrima" w:hAnsi="Ebrima" w:cs="Arial"/>
          <w:color w:val="000000"/>
          <w:sz w:val="22"/>
          <w:szCs w:val="22"/>
        </w:rPr>
        <w:t>CONCEDE O DIPLOMA MAGALDI PERSONALIDADE DO SAMBA A EDMILSON COSTA DE OLIVEIRA, DA VELHA GUARDA DA MANGUEIRA, EM HOMENAGEM AO DIA DO SAMBA.</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363</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D502EF" w:rsidRDefault="00D42622" w:rsidP="00D42622">
      <w:pPr>
        <w:jc w:val="both"/>
        <w:rPr>
          <w:rFonts w:ascii="Ebrima" w:hAnsi="Ebrima" w:cs="Arial"/>
          <w:color w:val="000000"/>
          <w:sz w:val="22"/>
          <w:szCs w:val="22"/>
        </w:rPr>
      </w:pPr>
      <w:r w:rsidRPr="00AB162C">
        <w:rPr>
          <w:rFonts w:ascii="Ebrima" w:hAnsi="Ebrima" w:cs="Arial"/>
          <w:b/>
          <w:color w:val="000000"/>
          <w:sz w:val="22"/>
          <w:szCs w:val="22"/>
        </w:rPr>
        <w:t>EMENTA:</w:t>
      </w:r>
      <w:r w:rsidRPr="00D502EF">
        <w:t xml:space="preserve"> </w:t>
      </w:r>
      <w:r w:rsidRPr="00D502EF">
        <w:rPr>
          <w:rFonts w:ascii="Ebrima" w:hAnsi="Ebrima" w:cs="Tahoma"/>
          <w:color w:val="000000"/>
          <w:sz w:val="22"/>
          <w:szCs w:val="22"/>
        </w:rPr>
        <w:t>CONCEDE O DIPLOMA MAGALDI PERSONALIDADE DO SAMBA A LUIZ CARLOS RICARDAS, O LULA, DA VELHA GUARDA DA MANGUEIRA, EM HOMENAGEM AO DIA DO SAMBA.</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364</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D502EF" w:rsidRDefault="00D42622" w:rsidP="00D42622">
      <w:pPr>
        <w:jc w:val="both"/>
        <w:rPr>
          <w:rFonts w:ascii="Ebrima" w:hAnsi="Ebrima" w:cs="Arial"/>
          <w:color w:val="000000"/>
          <w:sz w:val="22"/>
          <w:szCs w:val="22"/>
        </w:rPr>
      </w:pPr>
      <w:r w:rsidRPr="00AB162C">
        <w:rPr>
          <w:rFonts w:ascii="Ebrima" w:hAnsi="Ebrima" w:cs="Arial"/>
          <w:b/>
          <w:color w:val="000000"/>
          <w:sz w:val="22"/>
          <w:szCs w:val="22"/>
        </w:rPr>
        <w:t>EMENTA:</w:t>
      </w:r>
      <w:r w:rsidRPr="00D502EF">
        <w:t xml:space="preserve"> </w:t>
      </w:r>
      <w:r w:rsidRPr="00D502EF">
        <w:rPr>
          <w:rFonts w:ascii="Ebrima" w:hAnsi="Ebrima" w:cs="Tahoma"/>
          <w:color w:val="000000"/>
          <w:sz w:val="22"/>
          <w:szCs w:val="22"/>
          <w:shd w:val="clear" w:color="auto" w:fill="FFFFFF"/>
        </w:rPr>
        <w:t>CONCEDE O DIPLOMA MAGALDI PERSONALIDADE DO SAMBA A UBIRATAN DE OLIVEIRA, O BIRA SHOW, DA VELHA GUARDA DA MANGUEIRA, EM HOMENAGEM AO DIA DO SAMBA.</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365</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Default="00D42622" w:rsidP="00D42622">
      <w:pPr>
        <w:jc w:val="both"/>
        <w:rPr>
          <w:rFonts w:ascii="Tahoma" w:hAnsi="Tahoma" w:cs="Tahoma"/>
          <w:color w:val="000000"/>
          <w:sz w:val="21"/>
          <w:szCs w:val="21"/>
          <w:shd w:val="clear" w:color="auto" w:fill="EFF1FF"/>
        </w:rPr>
      </w:pPr>
      <w:r w:rsidRPr="00AB162C">
        <w:rPr>
          <w:rFonts w:ascii="Ebrima" w:hAnsi="Ebrima" w:cs="Arial"/>
          <w:b/>
          <w:color w:val="000000"/>
          <w:sz w:val="22"/>
          <w:szCs w:val="22"/>
        </w:rPr>
        <w:t>EMENTA:</w:t>
      </w:r>
      <w:r w:rsidRPr="00D502EF">
        <w:t xml:space="preserve"> </w:t>
      </w:r>
      <w:r w:rsidRPr="00BA5107">
        <w:rPr>
          <w:rFonts w:ascii="Ebrima" w:hAnsi="Ebrima"/>
          <w:sz w:val="22"/>
          <w:szCs w:val="22"/>
        </w:rPr>
        <w:t>CONCEDE O DIPLOMA MAGALDI PERSONALIDADE DO SAMBA A GERALDO RICARDO, O MELÔ, DA VELHA GUARDA DA MANGUEIRA, EM HOMENAGEM AO DIA DO SAMBA.</w:t>
      </w:r>
    </w:p>
    <w:p w:rsidR="00D42622" w:rsidRDefault="00D42622" w:rsidP="00D42622">
      <w:pPr>
        <w:jc w:val="both"/>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366</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BA5107" w:rsidRDefault="00D42622" w:rsidP="00D42622">
      <w:pPr>
        <w:jc w:val="both"/>
        <w:rPr>
          <w:rFonts w:ascii="Ebrima" w:hAnsi="Ebrima" w:cs="Tahoma"/>
          <w:color w:val="000000"/>
          <w:sz w:val="22"/>
          <w:szCs w:val="22"/>
          <w:shd w:val="clear" w:color="auto" w:fill="EFF1FF"/>
        </w:rPr>
      </w:pPr>
      <w:r w:rsidRPr="00AB162C">
        <w:rPr>
          <w:rFonts w:ascii="Ebrima" w:hAnsi="Ebrima" w:cs="Arial"/>
          <w:b/>
          <w:color w:val="000000"/>
          <w:sz w:val="22"/>
          <w:szCs w:val="22"/>
        </w:rPr>
        <w:t>EMENTA:</w:t>
      </w:r>
      <w:r w:rsidRPr="00D502EF">
        <w:t xml:space="preserve"> </w:t>
      </w:r>
      <w:r w:rsidRPr="00BA5107">
        <w:rPr>
          <w:rFonts w:ascii="Ebrima" w:hAnsi="Ebrima"/>
          <w:sz w:val="22"/>
          <w:szCs w:val="22"/>
        </w:rPr>
        <w:t>CONCEDE O DIPLOMA MAGALDI PERSONALIDADE DO SAMBA A MARCOS TANURI, DA VELHA GUARDA DA MANGUEIRA, EM HOMENAGEM AO DIA DO SAMBA.</w:t>
      </w:r>
    </w:p>
    <w:p w:rsidR="00D42622" w:rsidRDefault="00D42622" w:rsidP="00D42622">
      <w:pPr>
        <w:jc w:val="both"/>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D42622" w:rsidRPr="00545118" w:rsidRDefault="00D42622" w:rsidP="00D42622">
      <w:pPr>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367</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p>
    <w:p w:rsidR="00D42622" w:rsidRPr="00BA5107" w:rsidRDefault="00D42622" w:rsidP="00D42622">
      <w:pPr>
        <w:jc w:val="both"/>
        <w:rPr>
          <w:rFonts w:ascii="Ebrima" w:hAnsi="Ebrima" w:cs="Tahoma"/>
          <w:color w:val="000000"/>
          <w:sz w:val="22"/>
          <w:szCs w:val="22"/>
          <w:shd w:val="clear" w:color="auto" w:fill="EFF1FF"/>
        </w:rPr>
      </w:pPr>
      <w:r w:rsidRPr="00AB162C">
        <w:rPr>
          <w:rFonts w:ascii="Ebrima" w:hAnsi="Ebrima" w:cs="Arial"/>
          <w:b/>
          <w:color w:val="000000"/>
          <w:sz w:val="22"/>
          <w:szCs w:val="22"/>
        </w:rPr>
        <w:t>EMENTA:</w:t>
      </w:r>
      <w:r w:rsidRPr="00D502EF">
        <w:t xml:space="preserve"> </w:t>
      </w:r>
      <w:r w:rsidRPr="00BA5107">
        <w:rPr>
          <w:rFonts w:ascii="Ebrima" w:hAnsi="Ebrima"/>
          <w:sz w:val="22"/>
          <w:szCs w:val="22"/>
        </w:rPr>
        <w:t>CONCEDE O DIPLOMA MAGALDI PERSONALIDADE DO SAMBA A ADRIANO PALMA, DA VELHA GUARDA DA MANGUEIRA, EM HOMENAGEM AO DIA DO SAMBA.</w:t>
      </w:r>
    </w:p>
    <w:p w:rsidR="00D42622" w:rsidRDefault="00D42622" w:rsidP="00D42622">
      <w:pPr>
        <w:jc w:val="both"/>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0D40D7" w:rsidRDefault="000D40D7" w:rsidP="00D42622">
      <w:pPr>
        <w:jc w:val="both"/>
        <w:rPr>
          <w:rFonts w:ascii="Ebrima" w:hAnsi="Ebrima" w:cs="Arial"/>
          <w:b/>
          <w:color w:val="000000"/>
          <w:sz w:val="22"/>
          <w:szCs w:val="22"/>
        </w:rPr>
      </w:pPr>
    </w:p>
    <w:p w:rsidR="000D40D7" w:rsidRDefault="000D40D7" w:rsidP="00D42622">
      <w:pPr>
        <w:jc w:val="both"/>
        <w:rPr>
          <w:rFonts w:ascii="Ebrima" w:hAnsi="Ebrima" w:cs="Arial"/>
          <w:b/>
          <w:color w:val="000000"/>
          <w:sz w:val="22"/>
          <w:szCs w:val="22"/>
        </w:rPr>
      </w:pPr>
    </w:p>
    <w:p w:rsidR="000D40D7" w:rsidRDefault="000D40D7" w:rsidP="00D42622">
      <w:pPr>
        <w:jc w:val="both"/>
        <w:rPr>
          <w:rFonts w:ascii="Ebrima" w:hAnsi="Ebrima" w:cs="Arial"/>
          <w:b/>
          <w:color w:val="000000"/>
          <w:sz w:val="22"/>
          <w:szCs w:val="22"/>
        </w:rPr>
      </w:pPr>
    </w:p>
    <w:p w:rsidR="000D40D7" w:rsidRDefault="000D40D7" w:rsidP="00D42622">
      <w:pPr>
        <w:jc w:val="both"/>
        <w:rPr>
          <w:rFonts w:ascii="Ebrima" w:hAnsi="Ebrima" w:cs="Arial"/>
          <w:b/>
          <w:color w:val="000000"/>
          <w:sz w:val="22"/>
          <w:szCs w:val="22"/>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Pr>
          <w:rFonts w:ascii="Ebrima" w:hAnsi="Ebrima" w:cs="Arial"/>
          <w:b/>
          <w:color w:val="000000"/>
          <w:sz w:val="22"/>
          <w:szCs w:val="22"/>
        </w:rPr>
        <w:t>DECRETO</w:t>
      </w:r>
      <w:r w:rsidRPr="00AB162C">
        <w:rPr>
          <w:rFonts w:ascii="Ebrima" w:hAnsi="Ebrima" w:cs="Arial"/>
          <w:b/>
          <w:color w:val="000000"/>
          <w:sz w:val="22"/>
          <w:szCs w:val="22"/>
        </w:rPr>
        <w:t xml:space="preserve"> Nº </w:t>
      </w:r>
      <w:r>
        <w:rPr>
          <w:rFonts w:ascii="Ebrima" w:hAnsi="Ebrima" w:cs="Arial"/>
          <w:b/>
          <w:color w:val="000000"/>
          <w:sz w:val="22"/>
          <w:szCs w:val="22"/>
        </w:rPr>
        <w:t>3</w:t>
      </w:r>
      <w:r>
        <w:rPr>
          <w:rFonts w:ascii="Ebrima" w:hAnsi="Ebrima" w:cs="Arial"/>
          <w:b/>
          <w:color w:val="000000"/>
          <w:sz w:val="22"/>
          <w:szCs w:val="22"/>
        </w:rPr>
        <w:t>7</w:t>
      </w:r>
      <w:r>
        <w:rPr>
          <w:rFonts w:ascii="Ebrima" w:hAnsi="Ebrima" w:cs="Arial"/>
          <w:b/>
          <w:color w:val="000000"/>
          <w:sz w:val="22"/>
          <w:szCs w:val="22"/>
        </w:rPr>
        <w:t>6</w:t>
      </w:r>
      <w:r w:rsidRPr="00AB162C">
        <w:rPr>
          <w:rFonts w:ascii="Ebrima" w:hAnsi="Ebrima" w:cs="Arial"/>
          <w:b/>
          <w:color w:val="000000"/>
          <w:sz w:val="22"/>
          <w:szCs w:val="22"/>
        </w:rPr>
        <w:t xml:space="preserve">/2024 </w:t>
      </w:r>
      <w:r>
        <w:rPr>
          <w:rFonts w:ascii="Ebrima" w:hAnsi="Ebrima" w:cs="Arial"/>
          <w:b/>
          <w:color w:val="000000"/>
          <w:sz w:val="22"/>
          <w:szCs w:val="22"/>
        </w:rPr>
        <w:t>– APROVADO EM DISCUSSÃO ÚNICA</w:t>
      </w:r>
      <w:r w:rsidR="00E941E3">
        <w:rPr>
          <w:rFonts w:ascii="Ebrima" w:hAnsi="Ebrima" w:cs="Arial"/>
          <w:b/>
          <w:color w:val="000000"/>
          <w:sz w:val="22"/>
          <w:szCs w:val="22"/>
        </w:rPr>
        <w:t>, COM VOTO CONTRÁRIO DO VEREADOR PROFESSOR TULIO</w:t>
      </w:r>
      <w:bookmarkStart w:id="0" w:name="_GoBack"/>
      <w:bookmarkEnd w:id="0"/>
    </w:p>
    <w:p w:rsidR="00D42622" w:rsidRPr="00D42622" w:rsidRDefault="00D42622" w:rsidP="00D42622">
      <w:pPr>
        <w:jc w:val="both"/>
        <w:rPr>
          <w:rFonts w:ascii="Ebrima" w:hAnsi="Ebrima" w:cstheme="minorHAnsi"/>
          <w:color w:val="000000"/>
          <w:sz w:val="22"/>
          <w:szCs w:val="22"/>
          <w:shd w:val="clear" w:color="auto" w:fill="EFF1FF"/>
        </w:rPr>
      </w:pPr>
      <w:r w:rsidRPr="00AB162C">
        <w:rPr>
          <w:rFonts w:ascii="Ebrima" w:hAnsi="Ebrima" w:cs="Arial"/>
          <w:b/>
          <w:color w:val="000000"/>
          <w:sz w:val="22"/>
          <w:szCs w:val="22"/>
        </w:rPr>
        <w:t>EMENTA:</w:t>
      </w:r>
      <w:r w:rsidRPr="00D502EF">
        <w:t xml:space="preserve"> </w:t>
      </w:r>
      <w:r w:rsidRPr="00D42622">
        <w:rPr>
          <w:rFonts w:ascii="Ebrima" w:hAnsi="Ebrima" w:cstheme="minorHAnsi"/>
          <w:sz w:val="22"/>
          <w:szCs w:val="22"/>
        </w:rPr>
        <w:t xml:space="preserve">CONCEDE O TÍTULO DE CIDADÃO NITEROIENSE AO DEPUTADO ESTADUAL </w:t>
      </w:r>
      <w:r>
        <w:rPr>
          <w:rFonts w:ascii="Ebrima" w:hAnsi="Ebrima" w:cstheme="minorHAnsi"/>
          <w:sz w:val="22"/>
          <w:szCs w:val="22"/>
        </w:rPr>
        <w:t xml:space="preserve">                      </w:t>
      </w:r>
      <w:r w:rsidRPr="00D42622">
        <w:rPr>
          <w:rFonts w:ascii="Ebrima" w:hAnsi="Ebrima" w:cstheme="minorHAnsi"/>
          <w:sz w:val="22"/>
          <w:szCs w:val="22"/>
        </w:rPr>
        <w:t>ALAN LOPES.</w:t>
      </w:r>
    </w:p>
    <w:p w:rsidR="00D42622" w:rsidRDefault="00D42622" w:rsidP="00D42622">
      <w:pPr>
        <w:jc w:val="both"/>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 xml:space="preserve">DOUGLAS </w:t>
      </w:r>
      <w:r>
        <w:rPr>
          <w:rFonts w:ascii="Ebrima" w:hAnsi="Ebrima" w:cs="Arial"/>
          <w:b/>
          <w:color w:val="000000"/>
          <w:sz w:val="22"/>
          <w:szCs w:val="22"/>
        </w:rPr>
        <w:t>GOMES</w:t>
      </w:r>
    </w:p>
    <w:p w:rsidR="00D42622" w:rsidRDefault="00D42622" w:rsidP="00B06C57">
      <w:pPr>
        <w:rPr>
          <w:rFonts w:ascii="Ebrima" w:hAnsi="Ebrima" w:cs="Arial"/>
          <w:b/>
          <w:color w:val="000000"/>
          <w:sz w:val="22"/>
          <w:szCs w:val="22"/>
        </w:rPr>
      </w:pPr>
    </w:p>
    <w:p w:rsidR="00A438CE"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D42622" w:rsidRDefault="00D42622" w:rsidP="00A438CE">
      <w:pPr>
        <w:rPr>
          <w:rFonts w:ascii="Ebrima" w:eastAsia="Arial Unicode MS" w:hAnsi="Ebrima" w:cs="Tahoma"/>
          <w:b/>
          <w:color w:val="000000"/>
          <w:sz w:val="22"/>
          <w:szCs w:val="22"/>
          <w:u w:val="single"/>
        </w:rPr>
      </w:pPr>
    </w:p>
    <w:p w:rsidR="00D42622" w:rsidRPr="00AB162C" w:rsidRDefault="00D42622" w:rsidP="00D42622">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19</w:t>
      </w:r>
      <w:r w:rsidRPr="00AB162C">
        <w:rPr>
          <w:rFonts w:ascii="Ebrima" w:hAnsi="Ebrima" w:cs="Arial"/>
          <w:b/>
          <w:color w:val="000000"/>
          <w:sz w:val="22"/>
          <w:szCs w:val="22"/>
        </w:rPr>
        <w:t xml:space="preserve">5/2024 </w:t>
      </w:r>
    </w:p>
    <w:p w:rsidR="00D42622" w:rsidRPr="00AB162C" w:rsidRDefault="00D42622" w:rsidP="00D42622">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D42622">
        <w:rPr>
          <w:rFonts w:ascii="Ebrima" w:hAnsi="Ebrima" w:cs="Arial"/>
          <w:color w:val="000000"/>
          <w:sz w:val="22"/>
          <w:szCs w:val="22"/>
        </w:rPr>
        <w:t>FICA INCLUÍDO NO CALENDÁRIO OFICIAL DE EVENTOS DO MUNICÍPIO DE NITERÓI A REALIZAÇÃO ANUAL DO “TORNEIO INTERCLUBES DE NITERÓI”.</w:t>
      </w:r>
    </w:p>
    <w:p w:rsidR="00D42622" w:rsidRDefault="00D42622" w:rsidP="00D42622">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FABIANO GONÇALVES</w:t>
      </w:r>
    </w:p>
    <w:p w:rsidR="00232CBF" w:rsidRPr="00545118" w:rsidRDefault="00232CBF" w:rsidP="00FA44EE">
      <w:pPr>
        <w:rPr>
          <w:rFonts w:ascii="Ebrima" w:hAnsi="Ebrima" w:cs="Arial"/>
          <w:b/>
          <w:color w:val="000000"/>
          <w:sz w:val="22"/>
          <w:szCs w:val="22"/>
        </w:rPr>
      </w:pPr>
    </w:p>
    <w:p w:rsidR="00AB162C" w:rsidRPr="00AB162C" w:rsidRDefault="00A438CE" w:rsidP="00E153AD">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D26200" w:rsidRDefault="00D26200" w:rsidP="00FA44EE">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7229E7" w:rsidRDefault="007229E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D42622" w:rsidRDefault="00D42622" w:rsidP="00B06C57">
      <w:pPr>
        <w:rPr>
          <w:rFonts w:ascii="Ebrima" w:hAnsi="Ebrima" w:cs="Arial"/>
          <w:b/>
          <w:color w:val="000000"/>
          <w:sz w:val="22"/>
          <w:szCs w:val="22"/>
        </w:rPr>
      </w:pPr>
    </w:p>
    <w:p w:rsidR="00B06C57"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 xml:space="preserve">PAGE  </w:t>
    </w:r>
  </w:p>
  <w:p w:rsidR="00760EF0" w:rsidRDefault="00760EF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55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0D7"/>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9E7"/>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25F"/>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E7FB3"/>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2622"/>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87D6C"/>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1E3"/>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5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3013971">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41E6-FD43-4F51-A671-1B2AFB0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Usuário do Windows</cp:lastModifiedBy>
  <cp:revision>6</cp:revision>
  <cp:lastPrinted>2024-11-27T21:50:00Z</cp:lastPrinted>
  <dcterms:created xsi:type="dcterms:W3CDTF">2024-11-27T21:49:00Z</dcterms:created>
  <dcterms:modified xsi:type="dcterms:W3CDTF">2024-11-28T20:40:00Z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